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09A3CD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1.</w:t>
      </w:r>
      <w:r w:rsidRPr="00DC6052">
        <w:rPr>
          <w:b/>
          <w:szCs w:val="22"/>
        </w:rPr>
        <w:tab/>
        <w:t>A GYÓGYSZER NEVE</w:t>
      </w:r>
    </w:p>
    <w:p w14:paraId="44DDBBC0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09788B25" w14:textId="77777777" w:rsidR="001103DA" w:rsidRPr="00DC6052" w:rsidRDefault="00966493" w:rsidP="002E4766">
      <w:pPr>
        <w:tabs>
          <w:tab w:val="left" w:pos="7020"/>
        </w:tabs>
        <w:spacing w:line="240" w:lineRule="auto"/>
        <w:rPr>
          <w:szCs w:val="22"/>
        </w:rPr>
      </w:pPr>
      <w:proofErr w:type="spellStart"/>
      <w:r w:rsidRPr="00DC6052">
        <w:rPr>
          <w:szCs w:val="22"/>
        </w:rPr>
        <w:t>Klion</w:t>
      </w:r>
      <w:proofErr w:type="spellEnd"/>
      <w:r w:rsidRPr="00DC6052">
        <w:rPr>
          <w:szCs w:val="22"/>
        </w:rPr>
        <w:t xml:space="preserve">-D 100 </w:t>
      </w:r>
      <w:r w:rsidR="001103DA" w:rsidRPr="00DC6052">
        <w:rPr>
          <w:szCs w:val="22"/>
        </w:rPr>
        <w:t>hüvelytabletta</w:t>
      </w:r>
    </w:p>
    <w:p w14:paraId="707ECE79" w14:textId="77777777" w:rsidR="00566508" w:rsidRPr="00DC6052" w:rsidRDefault="00566508" w:rsidP="002E4766">
      <w:pPr>
        <w:pStyle w:val="Vgjegyzetszvege"/>
        <w:spacing w:line="240" w:lineRule="auto"/>
        <w:rPr>
          <w:szCs w:val="22"/>
        </w:rPr>
      </w:pPr>
    </w:p>
    <w:p w14:paraId="4BC3F576" w14:textId="77777777" w:rsidR="00566508" w:rsidRPr="00DC6052" w:rsidRDefault="00566508" w:rsidP="002E4766">
      <w:pPr>
        <w:spacing w:line="240" w:lineRule="auto"/>
        <w:rPr>
          <w:szCs w:val="22"/>
        </w:rPr>
      </w:pPr>
      <w:bookmarkStart w:id="0" w:name="_GoBack"/>
      <w:bookmarkEnd w:id="0"/>
    </w:p>
    <w:p w14:paraId="37AC934C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2.</w:t>
      </w:r>
      <w:r w:rsidRPr="00DC6052">
        <w:rPr>
          <w:b/>
          <w:szCs w:val="22"/>
        </w:rPr>
        <w:tab/>
        <w:t>MINŐSÉGI ÉS MENNYISÉGI ÖSSZETÉTEL</w:t>
      </w:r>
    </w:p>
    <w:p w14:paraId="729BA5DF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58373EFE" w14:textId="77777777" w:rsidR="001103DA" w:rsidRPr="00DC6052" w:rsidRDefault="001103DA" w:rsidP="002E4766">
      <w:pPr>
        <w:spacing w:line="240" w:lineRule="auto"/>
        <w:rPr>
          <w:szCs w:val="22"/>
        </w:rPr>
      </w:pPr>
      <w:r w:rsidRPr="00DC6052">
        <w:rPr>
          <w:szCs w:val="22"/>
        </w:rPr>
        <w:t>100</w:t>
      </w:r>
      <w:r w:rsidR="008E0F23" w:rsidRPr="00DC6052">
        <w:rPr>
          <w:szCs w:val="22"/>
        </w:rPr>
        <w:t> </w:t>
      </w:r>
      <w:r w:rsidRPr="00DC6052">
        <w:rPr>
          <w:szCs w:val="22"/>
        </w:rPr>
        <w:t xml:space="preserve">mg </w:t>
      </w:r>
      <w:proofErr w:type="spellStart"/>
      <w:r w:rsidRPr="00DC6052">
        <w:rPr>
          <w:szCs w:val="22"/>
        </w:rPr>
        <w:t>metronizadol</w:t>
      </w:r>
      <w:r w:rsidR="002E4766" w:rsidRPr="00DC6052">
        <w:rPr>
          <w:szCs w:val="22"/>
        </w:rPr>
        <w:t>t</w:t>
      </w:r>
      <w:proofErr w:type="spellEnd"/>
      <w:r w:rsidRPr="00DC6052">
        <w:rPr>
          <w:szCs w:val="22"/>
        </w:rPr>
        <w:t xml:space="preserve"> és 100</w:t>
      </w:r>
      <w:r w:rsidR="008E0F23" w:rsidRPr="00DC6052">
        <w:rPr>
          <w:szCs w:val="22"/>
        </w:rPr>
        <w:t> </w:t>
      </w:r>
      <w:r w:rsidRPr="00DC6052">
        <w:rPr>
          <w:szCs w:val="22"/>
        </w:rPr>
        <w:t xml:space="preserve">mg </w:t>
      </w:r>
      <w:proofErr w:type="spellStart"/>
      <w:r w:rsidRPr="00DC6052">
        <w:rPr>
          <w:szCs w:val="22"/>
        </w:rPr>
        <w:t>mikonazol</w:t>
      </w:r>
      <w:proofErr w:type="spellEnd"/>
      <w:r w:rsidRPr="00DC6052">
        <w:rPr>
          <w:szCs w:val="22"/>
        </w:rPr>
        <w:t>-nitrát</w:t>
      </w:r>
      <w:r w:rsidR="002E4766" w:rsidRPr="00DC6052">
        <w:rPr>
          <w:szCs w:val="22"/>
        </w:rPr>
        <w:t>ot tartalmaz</w:t>
      </w:r>
      <w:r w:rsidRPr="00DC6052">
        <w:rPr>
          <w:szCs w:val="22"/>
        </w:rPr>
        <w:t xml:space="preserve"> hüvelytablettánként.</w:t>
      </w:r>
    </w:p>
    <w:p w14:paraId="5A786E2A" w14:textId="77777777" w:rsidR="00F374D7" w:rsidRPr="00DC6052" w:rsidRDefault="00F374D7" w:rsidP="002E4766">
      <w:pPr>
        <w:spacing w:line="240" w:lineRule="auto"/>
        <w:rPr>
          <w:u w:val="single"/>
        </w:rPr>
      </w:pPr>
    </w:p>
    <w:p w14:paraId="59271D91" w14:textId="77777777" w:rsidR="00F31884" w:rsidRPr="00DC6052" w:rsidRDefault="00F374D7" w:rsidP="002E4766">
      <w:pPr>
        <w:spacing w:line="240" w:lineRule="auto"/>
      </w:pPr>
      <w:r w:rsidRPr="00DC6052">
        <w:rPr>
          <w:u w:val="single"/>
        </w:rPr>
        <w:t>Ismert hatású segédanyag:</w:t>
      </w:r>
      <w:r w:rsidRPr="00DC6052">
        <w:t xml:space="preserve"> </w:t>
      </w:r>
      <w:r w:rsidR="00DD709A" w:rsidRPr="00DC6052">
        <w:t>0,5</w:t>
      </w:r>
      <w:r w:rsidR="00B90177" w:rsidRPr="00DC6052">
        <w:t> </w:t>
      </w:r>
      <w:r w:rsidR="00DD709A" w:rsidRPr="00DC6052">
        <w:t xml:space="preserve">mg </w:t>
      </w:r>
      <w:r w:rsidRPr="00DC6052">
        <w:t>nátrium</w:t>
      </w:r>
      <w:r w:rsidR="00EE67AF" w:rsidRPr="00DC6052">
        <w:t>-</w:t>
      </w:r>
      <w:proofErr w:type="spellStart"/>
      <w:r w:rsidRPr="00DC6052">
        <w:t>lauril</w:t>
      </w:r>
      <w:proofErr w:type="spellEnd"/>
      <w:r w:rsidR="00C254EA" w:rsidRPr="00DC6052">
        <w:t>-</w:t>
      </w:r>
      <w:r w:rsidRPr="00DC6052">
        <w:t>szulfát</w:t>
      </w:r>
      <w:r w:rsidR="007370AD" w:rsidRPr="00DC6052">
        <w:t>ot tartalmaz</w:t>
      </w:r>
      <w:r w:rsidR="00DD709A" w:rsidRPr="00DC6052">
        <w:t xml:space="preserve"> hüvelytablettánként.</w:t>
      </w:r>
    </w:p>
    <w:p w14:paraId="4CA63B7C" w14:textId="77777777" w:rsidR="00F374D7" w:rsidRPr="00DC6052" w:rsidRDefault="00F374D7" w:rsidP="002E4766">
      <w:pPr>
        <w:spacing w:line="240" w:lineRule="auto"/>
        <w:rPr>
          <w:szCs w:val="22"/>
        </w:rPr>
      </w:pPr>
    </w:p>
    <w:p w14:paraId="2044EEE6" w14:textId="77777777" w:rsidR="001103DA" w:rsidRPr="00DC6052" w:rsidRDefault="001103DA" w:rsidP="002E4766">
      <w:pPr>
        <w:spacing w:line="240" w:lineRule="auto"/>
        <w:rPr>
          <w:szCs w:val="22"/>
        </w:rPr>
      </w:pPr>
      <w:r w:rsidRPr="00DC6052">
        <w:rPr>
          <w:szCs w:val="22"/>
        </w:rPr>
        <w:t>A segédanyagok teljes listáját lásd a 6.1 pontban.</w:t>
      </w:r>
    </w:p>
    <w:p w14:paraId="0F8DA1C8" w14:textId="77777777" w:rsidR="00ED7C3A" w:rsidRPr="00DC6052" w:rsidRDefault="00ED7C3A" w:rsidP="002E4766">
      <w:pPr>
        <w:spacing w:line="240" w:lineRule="auto"/>
        <w:rPr>
          <w:szCs w:val="22"/>
        </w:rPr>
      </w:pPr>
    </w:p>
    <w:p w14:paraId="47844049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37A30710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3.</w:t>
      </w:r>
      <w:r w:rsidRPr="00DC6052">
        <w:rPr>
          <w:b/>
          <w:szCs w:val="22"/>
        </w:rPr>
        <w:tab/>
        <w:t>GYÓGYSZERFORMA</w:t>
      </w:r>
    </w:p>
    <w:p w14:paraId="0452C2CA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760767EB" w14:textId="77777777" w:rsidR="00F374D7" w:rsidRPr="00DC6052" w:rsidRDefault="00902F5B" w:rsidP="002E4766">
      <w:pPr>
        <w:spacing w:line="240" w:lineRule="auto"/>
        <w:rPr>
          <w:szCs w:val="22"/>
        </w:rPr>
      </w:pPr>
      <w:r w:rsidRPr="00DC6052">
        <w:rPr>
          <w:szCs w:val="22"/>
        </w:rPr>
        <w:t>Hüvelytabletta</w:t>
      </w:r>
      <w:r w:rsidR="00CA2DF2" w:rsidRPr="00DC6052">
        <w:rPr>
          <w:szCs w:val="22"/>
        </w:rPr>
        <w:t>.</w:t>
      </w:r>
    </w:p>
    <w:p w14:paraId="152A867A" w14:textId="77777777" w:rsidR="00F374D7" w:rsidRPr="00DC6052" w:rsidRDefault="00F374D7" w:rsidP="002E4766">
      <w:pPr>
        <w:spacing w:line="240" w:lineRule="auto"/>
        <w:rPr>
          <w:szCs w:val="22"/>
        </w:rPr>
      </w:pPr>
    </w:p>
    <w:p w14:paraId="1B75C393" w14:textId="77777777" w:rsidR="00715E67" w:rsidRPr="00DC6052" w:rsidRDefault="00715E67" w:rsidP="002E4766">
      <w:pPr>
        <w:spacing w:line="240" w:lineRule="auto"/>
        <w:rPr>
          <w:szCs w:val="22"/>
        </w:rPr>
      </w:pPr>
      <w:r w:rsidRPr="00DC6052">
        <w:rPr>
          <w:szCs w:val="22"/>
        </w:rPr>
        <w:t>Csaknem fehér, mandula alakú, mérsékelten domború felületű, egyik oldalán „100” jelzéssel ellátott hüvelytabletta.</w:t>
      </w:r>
      <w:r w:rsidR="000F3D9C" w:rsidRPr="00DC6052">
        <w:rPr>
          <w:szCs w:val="22"/>
        </w:rPr>
        <w:t xml:space="preserve"> </w:t>
      </w:r>
      <w:r w:rsidRPr="00DC6052">
        <w:rPr>
          <w:szCs w:val="22"/>
        </w:rPr>
        <w:t>Hossza: kb. 24</w:t>
      </w:r>
      <w:r w:rsidR="00B90177" w:rsidRPr="00DC6052">
        <w:rPr>
          <w:szCs w:val="22"/>
        </w:rPr>
        <w:t xml:space="preserve"> </w:t>
      </w:r>
      <w:r w:rsidRPr="00DC6052">
        <w:rPr>
          <w:szCs w:val="22"/>
        </w:rPr>
        <w:t>mm</w:t>
      </w:r>
      <w:r w:rsidR="008E0F23" w:rsidRPr="00DC6052">
        <w:rPr>
          <w:szCs w:val="22"/>
        </w:rPr>
        <w:t>, m</w:t>
      </w:r>
      <w:r w:rsidRPr="00DC6052">
        <w:rPr>
          <w:szCs w:val="22"/>
        </w:rPr>
        <w:t>agasság</w:t>
      </w:r>
      <w:r w:rsidR="008E0F23" w:rsidRPr="00DC6052">
        <w:rPr>
          <w:szCs w:val="22"/>
        </w:rPr>
        <w:t>a</w:t>
      </w:r>
      <w:r w:rsidRPr="00DC6052">
        <w:rPr>
          <w:szCs w:val="22"/>
        </w:rPr>
        <w:t>: kb. 14</w:t>
      </w:r>
      <w:r w:rsidR="00B90177" w:rsidRPr="00DC6052">
        <w:rPr>
          <w:szCs w:val="22"/>
        </w:rPr>
        <w:t> </w:t>
      </w:r>
      <w:r w:rsidRPr="00DC6052">
        <w:rPr>
          <w:szCs w:val="22"/>
        </w:rPr>
        <w:t>mm</w:t>
      </w:r>
      <w:r w:rsidR="008E0F23" w:rsidRPr="00DC6052">
        <w:rPr>
          <w:szCs w:val="22"/>
        </w:rPr>
        <w:t>.</w:t>
      </w:r>
      <w:r w:rsidR="000F3D9C" w:rsidRPr="00DC6052">
        <w:rPr>
          <w:szCs w:val="22"/>
        </w:rPr>
        <w:t xml:space="preserve"> </w:t>
      </w:r>
      <w:r w:rsidRPr="00DC6052">
        <w:rPr>
          <w:szCs w:val="22"/>
        </w:rPr>
        <w:t>Törési felülete fehér.</w:t>
      </w:r>
    </w:p>
    <w:p w14:paraId="0FDC9C4C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1D64C470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3DD0B256" w14:textId="77777777" w:rsidR="00566508" w:rsidRPr="00DC6052" w:rsidRDefault="00566508" w:rsidP="002E4766">
      <w:pPr>
        <w:spacing w:line="240" w:lineRule="auto"/>
        <w:ind w:left="567" w:hanging="567"/>
        <w:rPr>
          <w:b/>
          <w:caps/>
          <w:szCs w:val="22"/>
        </w:rPr>
      </w:pPr>
      <w:r w:rsidRPr="00DC6052">
        <w:rPr>
          <w:b/>
          <w:caps/>
          <w:szCs w:val="22"/>
        </w:rPr>
        <w:t>4.</w:t>
      </w:r>
      <w:r w:rsidRPr="00DC6052">
        <w:rPr>
          <w:b/>
          <w:caps/>
          <w:szCs w:val="22"/>
        </w:rPr>
        <w:tab/>
        <w:t>KLINIKAI JELLEMZŐK</w:t>
      </w:r>
    </w:p>
    <w:p w14:paraId="0A56692F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300DDEAE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4.1</w:t>
      </w:r>
      <w:r w:rsidRPr="00DC6052">
        <w:rPr>
          <w:b/>
          <w:szCs w:val="22"/>
        </w:rPr>
        <w:tab/>
        <w:t>Terápiás javallatok</w:t>
      </w:r>
    </w:p>
    <w:p w14:paraId="1F24924E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590D6CB0" w14:textId="77777777" w:rsidR="006D40C0" w:rsidRPr="00DC6052" w:rsidRDefault="006D40C0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Hüvelyi </w:t>
      </w:r>
      <w:proofErr w:type="spellStart"/>
      <w:r w:rsidRPr="00DC6052">
        <w:rPr>
          <w:szCs w:val="22"/>
        </w:rPr>
        <w:t>trichomoniasis</w:t>
      </w:r>
      <w:proofErr w:type="spellEnd"/>
      <w:r w:rsidRPr="00DC6052">
        <w:rPr>
          <w:szCs w:val="22"/>
        </w:rPr>
        <w:t xml:space="preserve"> és/vagy gomb</w:t>
      </w:r>
      <w:r w:rsidR="004A7D19" w:rsidRPr="00DC6052">
        <w:rPr>
          <w:szCs w:val="22"/>
        </w:rPr>
        <w:t xml:space="preserve">ás </w:t>
      </w:r>
      <w:r w:rsidRPr="00DC6052">
        <w:rPr>
          <w:szCs w:val="22"/>
        </w:rPr>
        <w:t>fertőzés lokális kezelése.</w:t>
      </w:r>
    </w:p>
    <w:p w14:paraId="730F782C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338220D4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4.2</w:t>
      </w:r>
      <w:r w:rsidRPr="00DC6052">
        <w:rPr>
          <w:b/>
          <w:szCs w:val="22"/>
        </w:rPr>
        <w:tab/>
        <w:t>Adagolás és alkalmazás</w:t>
      </w:r>
    </w:p>
    <w:p w14:paraId="22322DC6" w14:textId="77777777" w:rsidR="00622C18" w:rsidRPr="00DC6052" w:rsidRDefault="00622C18" w:rsidP="002E4766">
      <w:pPr>
        <w:spacing w:line="240" w:lineRule="auto"/>
        <w:rPr>
          <w:szCs w:val="22"/>
        </w:rPr>
      </w:pPr>
    </w:p>
    <w:p w14:paraId="7A12C6B7" w14:textId="77777777" w:rsidR="00F374D7" w:rsidRPr="00DC6052" w:rsidRDefault="00F374D7" w:rsidP="002E4766">
      <w:pPr>
        <w:spacing w:line="240" w:lineRule="auto"/>
        <w:rPr>
          <w:szCs w:val="22"/>
          <w:u w:val="single"/>
        </w:rPr>
      </w:pPr>
      <w:r w:rsidRPr="00DC6052">
        <w:rPr>
          <w:szCs w:val="22"/>
          <w:u w:val="single"/>
        </w:rPr>
        <w:t>Adagolás</w:t>
      </w:r>
    </w:p>
    <w:p w14:paraId="3D5E46C1" w14:textId="77777777" w:rsidR="00F374D7" w:rsidRPr="00DC6052" w:rsidRDefault="00F374D7" w:rsidP="002E4766">
      <w:pPr>
        <w:spacing w:line="240" w:lineRule="auto"/>
        <w:rPr>
          <w:szCs w:val="22"/>
        </w:rPr>
      </w:pPr>
    </w:p>
    <w:p w14:paraId="64CD1FB8" w14:textId="77777777" w:rsidR="001A2343" w:rsidRPr="00DC6052" w:rsidRDefault="006D40C0" w:rsidP="002E4766">
      <w:pPr>
        <w:spacing w:line="240" w:lineRule="auto"/>
        <w:rPr>
          <w:i/>
          <w:szCs w:val="22"/>
        </w:rPr>
      </w:pPr>
      <w:proofErr w:type="spellStart"/>
      <w:r w:rsidRPr="00DC6052">
        <w:rPr>
          <w:i/>
          <w:szCs w:val="22"/>
        </w:rPr>
        <w:t>Trichomon</w:t>
      </w:r>
      <w:r w:rsidR="001A2343" w:rsidRPr="00DC6052">
        <w:rPr>
          <w:i/>
          <w:szCs w:val="22"/>
        </w:rPr>
        <w:t>i</w:t>
      </w:r>
      <w:r w:rsidRPr="00DC6052">
        <w:rPr>
          <w:i/>
          <w:szCs w:val="22"/>
        </w:rPr>
        <w:t>as</w:t>
      </w:r>
      <w:r w:rsidR="001A2343" w:rsidRPr="00DC6052">
        <w:rPr>
          <w:i/>
          <w:szCs w:val="22"/>
        </w:rPr>
        <w:t>is</w:t>
      </w:r>
      <w:proofErr w:type="spellEnd"/>
    </w:p>
    <w:p w14:paraId="2C46CC3B" w14:textId="77777777" w:rsidR="001A2343" w:rsidRPr="00DC6052" w:rsidRDefault="001A2343" w:rsidP="002E4766">
      <w:pPr>
        <w:spacing w:line="240" w:lineRule="auto"/>
        <w:rPr>
          <w:szCs w:val="22"/>
        </w:rPr>
      </w:pPr>
      <w:r w:rsidRPr="00DC6052">
        <w:rPr>
          <w:i/>
          <w:iCs/>
          <w:szCs w:val="22"/>
        </w:rPr>
        <w:t xml:space="preserve">Per </w:t>
      </w:r>
      <w:proofErr w:type="spellStart"/>
      <w:r w:rsidRPr="00DC6052">
        <w:rPr>
          <w:i/>
          <w:iCs/>
          <w:szCs w:val="22"/>
        </w:rPr>
        <w:t>os</w:t>
      </w:r>
      <w:proofErr w:type="spellEnd"/>
      <w:r w:rsidRPr="00DC6052">
        <w:rPr>
          <w:szCs w:val="22"/>
        </w:rPr>
        <w:t xml:space="preserve"> </w:t>
      </w:r>
      <w:proofErr w:type="spellStart"/>
      <w:r w:rsidRPr="00DC6052">
        <w:rPr>
          <w:szCs w:val="22"/>
        </w:rPr>
        <w:t>metronidazol</w:t>
      </w:r>
      <w:proofErr w:type="spellEnd"/>
      <w:r w:rsidRPr="00DC6052">
        <w:rPr>
          <w:szCs w:val="22"/>
        </w:rPr>
        <w:t>-kezeléssel egyidőben,</w:t>
      </w:r>
      <w:r w:rsidR="006D40C0" w:rsidRPr="00DC6052">
        <w:rPr>
          <w:szCs w:val="22"/>
        </w:rPr>
        <w:t xml:space="preserve"> 10 napon keresztül naponta egyszer (este, lefekvés előtt) 1 </w:t>
      </w:r>
      <w:proofErr w:type="spellStart"/>
      <w:r w:rsidR="006D40C0" w:rsidRPr="00DC6052">
        <w:rPr>
          <w:szCs w:val="22"/>
        </w:rPr>
        <w:t>Klion</w:t>
      </w:r>
      <w:proofErr w:type="spellEnd"/>
      <w:r w:rsidR="006D40C0" w:rsidRPr="00DC6052">
        <w:rPr>
          <w:szCs w:val="22"/>
        </w:rPr>
        <w:t xml:space="preserve">-D 100 hüvelytablettát </w:t>
      </w:r>
      <w:r w:rsidR="00F374D7" w:rsidRPr="00DC6052">
        <w:rPr>
          <w:szCs w:val="22"/>
        </w:rPr>
        <w:t>kell alkalmazni</w:t>
      </w:r>
      <w:r w:rsidR="006D40C0" w:rsidRPr="00DC6052">
        <w:rPr>
          <w:szCs w:val="22"/>
        </w:rPr>
        <w:t>.</w:t>
      </w:r>
    </w:p>
    <w:p w14:paraId="3315CCF9" w14:textId="77777777" w:rsidR="006D40C0" w:rsidRPr="00DC6052" w:rsidRDefault="006D40C0" w:rsidP="002E4766">
      <w:pPr>
        <w:spacing w:line="240" w:lineRule="auto"/>
        <w:rPr>
          <w:szCs w:val="22"/>
        </w:rPr>
      </w:pPr>
      <w:r w:rsidRPr="00DC6052">
        <w:rPr>
          <w:szCs w:val="22"/>
        </w:rPr>
        <w:t>Ugyanezen 10 napon keresztül</w:t>
      </w:r>
      <w:r w:rsidR="001A2343" w:rsidRPr="00DC6052">
        <w:rPr>
          <w:szCs w:val="22"/>
        </w:rPr>
        <w:t>,</w:t>
      </w:r>
      <w:r w:rsidRPr="00DC6052">
        <w:rPr>
          <w:szCs w:val="22"/>
        </w:rPr>
        <w:t xml:space="preserve"> nap</w:t>
      </w:r>
      <w:r w:rsidR="001A2343" w:rsidRPr="00DC6052">
        <w:rPr>
          <w:szCs w:val="22"/>
        </w:rPr>
        <w:t>onta</w:t>
      </w:r>
      <w:r w:rsidRPr="00DC6052">
        <w:rPr>
          <w:szCs w:val="22"/>
        </w:rPr>
        <w:t xml:space="preserve"> 2-szer 1 orális </w:t>
      </w:r>
      <w:proofErr w:type="spellStart"/>
      <w:r w:rsidRPr="00DC6052">
        <w:rPr>
          <w:szCs w:val="22"/>
        </w:rPr>
        <w:t>Klion</w:t>
      </w:r>
      <w:proofErr w:type="spellEnd"/>
      <w:r w:rsidRPr="00DC6052">
        <w:rPr>
          <w:szCs w:val="22"/>
        </w:rPr>
        <w:t xml:space="preserve"> tabletta (2</w:t>
      </w:r>
      <w:r w:rsidR="005F1E38" w:rsidRPr="00DC6052">
        <w:t xml:space="preserve"> </w:t>
      </w:r>
      <w:r w:rsidR="005F1E38" w:rsidRPr="00DC6052">
        <w:rPr>
          <w:szCs w:val="22"/>
        </w:rPr>
        <w:t>×</w:t>
      </w:r>
      <w:r w:rsidRPr="00DC6052">
        <w:rPr>
          <w:szCs w:val="22"/>
        </w:rPr>
        <w:t xml:space="preserve"> 250</w:t>
      </w:r>
      <w:r w:rsidR="00E311D5" w:rsidRPr="00DC6052">
        <w:rPr>
          <w:szCs w:val="22"/>
        </w:rPr>
        <w:t> </w:t>
      </w:r>
      <w:r w:rsidRPr="00DC6052">
        <w:rPr>
          <w:szCs w:val="22"/>
        </w:rPr>
        <w:t>mg) (reggel és este) étkezés közben vagy után, szétrágás nélkül szedendő.</w:t>
      </w:r>
    </w:p>
    <w:p w14:paraId="6665489E" w14:textId="77777777" w:rsidR="006D40C0" w:rsidRPr="00DC6052" w:rsidRDefault="00F374D7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Hosszú távú gyógyulás csak </w:t>
      </w:r>
      <w:r w:rsidR="006D40C0" w:rsidRPr="00DC6052">
        <w:rPr>
          <w:szCs w:val="22"/>
        </w:rPr>
        <w:t>a férfi szexuális partner</w:t>
      </w:r>
      <w:r w:rsidRPr="00DC6052">
        <w:rPr>
          <w:szCs w:val="22"/>
        </w:rPr>
        <w:t xml:space="preserve"> egyidejű orális </w:t>
      </w:r>
      <w:proofErr w:type="spellStart"/>
      <w:r w:rsidRPr="00DC6052">
        <w:rPr>
          <w:szCs w:val="22"/>
        </w:rPr>
        <w:t>Klion</w:t>
      </w:r>
      <w:proofErr w:type="spellEnd"/>
      <w:r w:rsidRPr="00DC6052">
        <w:rPr>
          <w:szCs w:val="22"/>
        </w:rPr>
        <w:t xml:space="preserve"> tablett</w:t>
      </w:r>
      <w:r w:rsidR="009A6A4B" w:rsidRPr="00DC6052">
        <w:rPr>
          <w:szCs w:val="22"/>
        </w:rPr>
        <w:t>ával történő</w:t>
      </w:r>
      <w:r w:rsidRPr="00DC6052">
        <w:rPr>
          <w:szCs w:val="22"/>
        </w:rPr>
        <w:t xml:space="preserve"> kezelése esetén várható</w:t>
      </w:r>
      <w:r w:rsidR="006D40C0" w:rsidRPr="00DC6052">
        <w:rPr>
          <w:szCs w:val="22"/>
        </w:rPr>
        <w:t>.</w:t>
      </w:r>
    </w:p>
    <w:p w14:paraId="569FBF45" w14:textId="77777777" w:rsidR="006D40C0" w:rsidRPr="00DC6052" w:rsidRDefault="006D40C0" w:rsidP="002E4766">
      <w:pPr>
        <w:spacing w:line="240" w:lineRule="auto"/>
        <w:rPr>
          <w:szCs w:val="22"/>
        </w:rPr>
      </w:pPr>
      <w:r w:rsidRPr="00DC6052">
        <w:rPr>
          <w:szCs w:val="22"/>
        </w:rPr>
        <w:t>A kezelés eredménytelensége esetén a 10 napos kúra megismételhető.</w:t>
      </w:r>
    </w:p>
    <w:p w14:paraId="4979AD28" w14:textId="77777777" w:rsidR="00D44D2B" w:rsidRPr="00DC6052" w:rsidRDefault="00D44D2B" w:rsidP="002E4766">
      <w:pPr>
        <w:spacing w:line="240" w:lineRule="auto"/>
        <w:rPr>
          <w:szCs w:val="22"/>
        </w:rPr>
      </w:pPr>
    </w:p>
    <w:p w14:paraId="5BF4B15E" w14:textId="77777777" w:rsidR="00BE1689" w:rsidRPr="00DC6052" w:rsidRDefault="00F374D7" w:rsidP="002E4766">
      <w:pPr>
        <w:spacing w:line="240" w:lineRule="auto"/>
        <w:rPr>
          <w:i/>
          <w:szCs w:val="22"/>
        </w:rPr>
      </w:pPr>
      <w:r w:rsidRPr="00DC6052">
        <w:rPr>
          <w:i/>
          <w:szCs w:val="22"/>
        </w:rPr>
        <w:t>Gomb</w:t>
      </w:r>
      <w:r w:rsidR="004A7D19" w:rsidRPr="00DC6052">
        <w:rPr>
          <w:i/>
          <w:szCs w:val="22"/>
        </w:rPr>
        <w:t xml:space="preserve">ás </w:t>
      </w:r>
      <w:r w:rsidR="006D40C0" w:rsidRPr="00DC6052">
        <w:rPr>
          <w:i/>
          <w:szCs w:val="22"/>
        </w:rPr>
        <w:t>fertőzés</w:t>
      </w:r>
    </w:p>
    <w:p w14:paraId="55455B2F" w14:textId="77777777" w:rsidR="006D40C0" w:rsidRPr="00DC6052" w:rsidRDefault="00BE1689" w:rsidP="002E4766">
      <w:pPr>
        <w:spacing w:line="240" w:lineRule="auto"/>
        <w:rPr>
          <w:szCs w:val="22"/>
        </w:rPr>
      </w:pPr>
      <w:r w:rsidRPr="00DC6052">
        <w:rPr>
          <w:szCs w:val="22"/>
        </w:rPr>
        <w:t>N</w:t>
      </w:r>
      <w:r w:rsidR="006D40C0" w:rsidRPr="00DC6052">
        <w:rPr>
          <w:szCs w:val="22"/>
        </w:rPr>
        <w:t xml:space="preserve">api 1 </w:t>
      </w:r>
      <w:proofErr w:type="spellStart"/>
      <w:r w:rsidR="006D40C0" w:rsidRPr="00DC6052">
        <w:rPr>
          <w:szCs w:val="22"/>
        </w:rPr>
        <w:t>Klion</w:t>
      </w:r>
      <w:proofErr w:type="spellEnd"/>
      <w:r w:rsidR="006D40C0" w:rsidRPr="00DC6052">
        <w:rPr>
          <w:szCs w:val="22"/>
        </w:rPr>
        <w:t xml:space="preserve">-D 100 hüvelytablettát kell 10 napon át </w:t>
      </w:r>
      <w:r w:rsidRPr="00DC6052">
        <w:rPr>
          <w:szCs w:val="22"/>
        </w:rPr>
        <w:t xml:space="preserve">alkalmazni </w:t>
      </w:r>
      <w:r w:rsidR="006D40C0" w:rsidRPr="00DC6052">
        <w:rPr>
          <w:szCs w:val="22"/>
        </w:rPr>
        <w:t>(este, lefekvés előtt).</w:t>
      </w:r>
    </w:p>
    <w:p w14:paraId="60C7F376" w14:textId="77777777" w:rsidR="00F374D7" w:rsidRPr="00DC6052" w:rsidRDefault="00F374D7" w:rsidP="00F374D7">
      <w:pPr>
        <w:spacing w:line="240" w:lineRule="auto"/>
        <w:rPr>
          <w:szCs w:val="22"/>
        </w:rPr>
      </w:pPr>
    </w:p>
    <w:p w14:paraId="71D3EA74" w14:textId="77777777" w:rsidR="00F374D7" w:rsidRPr="00DC6052" w:rsidRDefault="00F374D7" w:rsidP="00F374D7">
      <w:pPr>
        <w:spacing w:line="240" w:lineRule="auto"/>
        <w:rPr>
          <w:i/>
          <w:iCs/>
          <w:u w:val="single"/>
        </w:rPr>
      </w:pPr>
      <w:r w:rsidRPr="00DC6052">
        <w:rPr>
          <w:i/>
          <w:iCs/>
          <w:u w:val="single"/>
        </w:rPr>
        <w:t>Gyermekek és serdülők</w:t>
      </w:r>
    </w:p>
    <w:p w14:paraId="69D65641" w14:textId="77777777" w:rsidR="00F374D7" w:rsidRPr="00DC6052" w:rsidRDefault="00F374D7" w:rsidP="00F374D7">
      <w:pPr>
        <w:autoSpaceDE w:val="0"/>
        <w:autoSpaceDN w:val="0"/>
        <w:adjustRightInd w:val="0"/>
        <w:spacing w:line="240" w:lineRule="auto"/>
      </w:pPr>
      <w:r w:rsidRPr="00DC6052">
        <w:t>A biztonságosságot és hatásosságot gyermekek és serdülők esetében nem igazolták.</w:t>
      </w:r>
    </w:p>
    <w:p w14:paraId="5EB7EE07" w14:textId="77777777" w:rsidR="00F374D7" w:rsidRPr="00DC6052" w:rsidRDefault="00F374D7" w:rsidP="00F374D7">
      <w:pPr>
        <w:autoSpaceDE w:val="0"/>
        <w:autoSpaceDN w:val="0"/>
        <w:adjustRightInd w:val="0"/>
        <w:spacing w:line="240" w:lineRule="auto"/>
      </w:pPr>
      <w:r w:rsidRPr="00DC6052">
        <w:t>Nincsenek rendelkezésre álló adatok.</w:t>
      </w:r>
    </w:p>
    <w:p w14:paraId="51336A65" w14:textId="77777777" w:rsidR="00622C18" w:rsidRPr="00DC6052" w:rsidRDefault="00622C18" w:rsidP="002E4766">
      <w:pPr>
        <w:spacing w:line="240" w:lineRule="auto"/>
        <w:rPr>
          <w:szCs w:val="22"/>
        </w:rPr>
      </w:pPr>
    </w:p>
    <w:p w14:paraId="3C857517" w14:textId="77777777" w:rsidR="00F374D7" w:rsidRPr="00DC6052" w:rsidRDefault="00F374D7" w:rsidP="002E4766">
      <w:pPr>
        <w:spacing w:line="240" w:lineRule="auto"/>
        <w:rPr>
          <w:szCs w:val="22"/>
          <w:u w:val="single"/>
        </w:rPr>
      </w:pPr>
      <w:r w:rsidRPr="00DC6052">
        <w:rPr>
          <w:szCs w:val="22"/>
          <w:u w:val="single"/>
        </w:rPr>
        <w:t>Az alkalmazás módja</w:t>
      </w:r>
    </w:p>
    <w:p w14:paraId="66E9C95F" w14:textId="77777777" w:rsidR="00CA2DF2" w:rsidRPr="00DC6052" w:rsidRDefault="00CA2DF2" w:rsidP="002E4766">
      <w:pPr>
        <w:spacing w:line="240" w:lineRule="auto"/>
        <w:rPr>
          <w:szCs w:val="22"/>
          <w:u w:val="single"/>
        </w:rPr>
      </w:pPr>
    </w:p>
    <w:p w14:paraId="31DF2F6F" w14:textId="77777777" w:rsidR="00F374D7" w:rsidRPr="00DC6052" w:rsidRDefault="00F374D7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Csak </w:t>
      </w:r>
      <w:proofErr w:type="spellStart"/>
      <w:r w:rsidRPr="00DC6052">
        <w:rPr>
          <w:szCs w:val="22"/>
        </w:rPr>
        <w:t>intravaginális</w:t>
      </w:r>
      <w:proofErr w:type="spellEnd"/>
      <w:r w:rsidRPr="00DC6052">
        <w:rPr>
          <w:szCs w:val="22"/>
        </w:rPr>
        <w:t xml:space="preserve"> </w:t>
      </w:r>
      <w:r w:rsidR="00BE1689" w:rsidRPr="00DC6052">
        <w:rPr>
          <w:szCs w:val="22"/>
        </w:rPr>
        <w:t>alkalmazásra</w:t>
      </w:r>
      <w:r w:rsidRPr="00DC6052">
        <w:rPr>
          <w:szCs w:val="22"/>
        </w:rPr>
        <w:t xml:space="preserve">. A hüvelytablettát </w:t>
      </w:r>
      <w:r w:rsidR="00BE1689" w:rsidRPr="00DC6052">
        <w:rPr>
          <w:szCs w:val="22"/>
        </w:rPr>
        <w:t>az alkalmazás</w:t>
      </w:r>
      <w:r w:rsidRPr="00DC6052">
        <w:rPr>
          <w:szCs w:val="22"/>
        </w:rPr>
        <w:t xml:space="preserve"> előtt meg kell nedvesíteni</w:t>
      </w:r>
      <w:r w:rsidR="00EE67AF" w:rsidRPr="00DC6052">
        <w:rPr>
          <w:szCs w:val="22"/>
        </w:rPr>
        <w:t>,</w:t>
      </w:r>
      <w:r w:rsidRPr="00DC6052">
        <w:rPr>
          <w:szCs w:val="22"/>
        </w:rPr>
        <w:t xml:space="preserve"> és mélyen a hüvelybe kell behelyezni.</w:t>
      </w:r>
    </w:p>
    <w:p w14:paraId="5A2B7AB5" w14:textId="77777777" w:rsidR="00F374D7" w:rsidRPr="00DC6052" w:rsidRDefault="00F374D7" w:rsidP="002E4766">
      <w:pPr>
        <w:spacing w:line="240" w:lineRule="auto"/>
        <w:rPr>
          <w:szCs w:val="22"/>
        </w:rPr>
      </w:pPr>
    </w:p>
    <w:p w14:paraId="510F533C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4.3</w:t>
      </w:r>
      <w:r w:rsidRPr="00DC6052">
        <w:rPr>
          <w:b/>
          <w:szCs w:val="22"/>
        </w:rPr>
        <w:tab/>
        <w:t>Ellenjavallatok</w:t>
      </w:r>
    </w:p>
    <w:p w14:paraId="53F90AB3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141C5011" w14:textId="77777777" w:rsidR="00566508" w:rsidRPr="00DC6052" w:rsidRDefault="001F39F0" w:rsidP="002E4766">
      <w:pPr>
        <w:spacing w:line="240" w:lineRule="auto"/>
        <w:rPr>
          <w:szCs w:val="22"/>
        </w:rPr>
      </w:pPr>
      <w:r w:rsidRPr="00DC6052">
        <w:rPr>
          <w:szCs w:val="22"/>
        </w:rPr>
        <w:t>A készítmény hatóanyagai</w:t>
      </w:r>
      <w:r w:rsidR="00566508" w:rsidRPr="00DC6052">
        <w:rPr>
          <w:szCs w:val="22"/>
        </w:rPr>
        <w:t xml:space="preserve">val vagy </w:t>
      </w:r>
      <w:r w:rsidR="000F3D9C" w:rsidRPr="00DC6052">
        <w:rPr>
          <w:szCs w:val="22"/>
        </w:rPr>
        <w:t xml:space="preserve">a 6.1 pontban felsorolt </w:t>
      </w:r>
      <w:r w:rsidR="00566508" w:rsidRPr="00DC6052">
        <w:rPr>
          <w:szCs w:val="22"/>
        </w:rPr>
        <w:t>bármely segédanyagával szem</w:t>
      </w:r>
      <w:r w:rsidRPr="00DC6052">
        <w:rPr>
          <w:szCs w:val="22"/>
        </w:rPr>
        <w:t>beni túlérzékenység.</w:t>
      </w:r>
    </w:p>
    <w:p w14:paraId="1D386A41" w14:textId="77777777" w:rsidR="001F39F0" w:rsidRPr="00DC6052" w:rsidRDefault="001F39F0" w:rsidP="002E4766">
      <w:pPr>
        <w:spacing w:line="240" w:lineRule="auto"/>
        <w:rPr>
          <w:szCs w:val="22"/>
        </w:rPr>
      </w:pPr>
      <w:r w:rsidRPr="00DC6052">
        <w:rPr>
          <w:szCs w:val="22"/>
        </w:rPr>
        <w:lastRenderedPageBreak/>
        <w:t>A terhesség első három hónapja.</w:t>
      </w:r>
    </w:p>
    <w:p w14:paraId="1850FD6F" w14:textId="12E1924C" w:rsidR="00566508" w:rsidRDefault="00565237" w:rsidP="002E4766">
      <w:pPr>
        <w:spacing w:line="240" w:lineRule="auto"/>
        <w:rPr>
          <w:szCs w:val="22"/>
        </w:rPr>
      </w:pPr>
      <w:r w:rsidRPr="00565237">
        <w:rPr>
          <w:szCs w:val="22"/>
        </w:rPr>
        <w:t xml:space="preserve">A </w:t>
      </w:r>
      <w:proofErr w:type="spellStart"/>
      <w:r w:rsidRPr="00565237">
        <w:rPr>
          <w:szCs w:val="22"/>
        </w:rPr>
        <w:t>riocigu</w:t>
      </w:r>
      <w:r w:rsidR="00864229">
        <w:rPr>
          <w:szCs w:val="22"/>
        </w:rPr>
        <w:t>á</w:t>
      </w:r>
      <w:r w:rsidRPr="00565237">
        <w:rPr>
          <w:szCs w:val="22"/>
        </w:rPr>
        <w:t>ttal</w:t>
      </w:r>
      <w:proofErr w:type="spellEnd"/>
      <w:r w:rsidRPr="00565237">
        <w:rPr>
          <w:szCs w:val="22"/>
        </w:rPr>
        <w:t xml:space="preserve"> történő együttes alkalmazás (lásd a 4.5. pontot).</w:t>
      </w:r>
    </w:p>
    <w:p w14:paraId="01FC591A" w14:textId="77777777" w:rsidR="00565237" w:rsidRPr="00DC6052" w:rsidRDefault="00565237" w:rsidP="002E4766">
      <w:pPr>
        <w:spacing w:line="240" w:lineRule="auto"/>
        <w:rPr>
          <w:szCs w:val="22"/>
        </w:rPr>
      </w:pPr>
    </w:p>
    <w:p w14:paraId="7617392D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4.4</w:t>
      </w:r>
      <w:r w:rsidRPr="00DC6052">
        <w:rPr>
          <w:b/>
          <w:szCs w:val="22"/>
        </w:rPr>
        <w:tab/>
        <w:t>Különleges figyelmeztetések és az alkalmazással kapcsolatos óvintézkedések</w:t>
      </w:r>
    </w:p>
    <w:p w14:paraId="73F979D7" w14:textId="77777777" w:rsidR="001F39F0" w:rsidRPr="00DC6052" w:rsidRDefault="001F39F0" w:rsidP="002E4766">
      <w:pPr>
        <w:spacing w:line="240" w:lineRule="auto"/>
        <w:ind w:left="567" w:hanging="567"/>
        <w:rPr>
          <w:b/>
          <w:szCs w:val="22"/>
        </w:rPr>
      </w:pPr>
    </w:p>
    <w:p w14:paraId="7C9F1F5A" w14:textId="48D1B76C" w:rsidR="00AC2840" w:rsidRDefault="00AC2840" w:rsidP="002E4766">
      <w:pPr>
        <w:spacing w:line="240" w:lineRule="auto"/>
        <w:rPr>
          <w:szCs w:val="22"/>
        </w:rPr>
      </w:pPr>
      <w:r w:rsidRPr="00AC2840">
        <w:rPr>
          <w:szCs w:val="22"/>
        </w:rPr>
        <w:t xml:space="preserve">A szisztémásan alkalmazott </w:t>
      </w:r>
      <w:proofErr w:type="spellStart"/>
      <w:r w:rsidRPr="00AC2840">
        <w:rPr>
          <w:szCs w:val="22"/>
        </w:rPr>
        <w:t>mikonazolról</w:t>
      </w:r>
      <w:proofErr w:type="spellEnd"/>
      <w:r w:rsidRPr="00AC2840">
        <w:rPr>
          <w:szCs w:val="22"/>
        </w:rPr>
        <w:t xml:space="preserve"> ismert, hogy gátolja a CYP3A4/2C9 enzimeket, ami a </w:t>
      </w:r>
      <w:proofErr w:type="spellStart"/>
      <w:r w:rsidRPr="00AC2840">
        <w:rPr>
          <w:szCs w:val="22"/>
        </w:rPr>
        <w:t>warfarin</w:t>
      </w:r>
      <w:proofErr w:type="spellEnd"/>
      <w:r w:rsidRPr="00AC2840">
        <w:rPr>
          <w:szCs w:val="22"/>
        </w:rPr>
        <w:t xml:space="preserve"> vagy más K-vitamin-</w:t>
      </w:r>
      <w:proofErr w:type="spellStart"/>
      <w:r w:rsidRPr="00AC2840">
        <w:rPr>
          <w:szCs w:val="22"/>
        </w:rPr>
        <w:t>antagonisták</w:t>
      </w:r>
      <w:proofErr w:type="spellEnd"/>
      <w:r w:rsidRPr="00AC2840">
        <w:rPr>
          <w:szCs w:val="22"/>
        </w:rPr>
        <w:t xml:space="preserve"> hatásának meghosszabbodásához vezethet. Bár a </w:t>
      </w:r>
      <w:proofErr w:type="spellStart"/>
      <w:r w:rsidRPr="00AC2840">
        <w:rPr>
          <w:szCs w:val="22"/>
        </w:rPr>
        <w:t>topicalisan</w:t>
      </w:r>
      <w:proofErr w:type="spellEnd"/>
      <w:r w:rsidRPr="00AC2840">
        <w:rPr>
          <w:szCs w:val="22"/>
        </w:rPr>
        <w:t xml:space="preserve"> alkalmazott készítmények esetében a szisztémás felszívódás korlátozott, a </w:t>
      </w:r>
      <w:proofErr w:type="spellStart"/>
      <w:r w:rsidRPr="00DC6052">
        <w:rPr>
          <w:szCs w:val="22"/>
        </w:rPr>
        <w:t>Klion</w:t>
      </w:r>
      <w:proofErr w:type="spellEnd"/>
      <w:r w:rsidRPr="00DC6052">
        <w:rPr>
          <w:szCs w:val="22"/>
        </w:rPr>
        <w:t>-D 100 hüvelytabletta</w:t>
      </w:r>
      <w:r w:rsidR="00560F8B">
        <w:rPr>
          <w:szCs w:val="22"/>
        </w:rPr>
        <w:t xml:space="preserve"> </w:t>
      </w:r>
      <w:r w:rsidRPr="00AC2840">
        <w:rPr>
          <w:szCs w:val="22"/>
        </w:rPr>
        <w:t xml:space="preserve">és a </w:t>
      </w:r>
      <w:proofErr w:type="spellStart"/>
      <w:r w:rsidRPr="00AC2840">
        <w:rPr>
          <w:szCs w:val="22"/>
        </w:rPr>
        <w:t>warfarin</w:t>
      </w:r>
      <w:proofErr w:type="spellEnd"/>
      <w:r w:rsidRPr="00AC2840">
        <w:rPr>
          <w:szCs w:val="22"/>
        </w:rPr>
        <w:t xml:space="preserve"> vagy más K-vitamin-</w:t>
      </w:r>
      <w:proofErr w:type="spellStart"/>
      <w:r w:rsidRPr="00AC2840">
        <w:rPr>
          <w:szCs w:val="22"/>
        </w:rPr>
        <w:t>antagonista</w:t>
      </w:r>
      <w:proofErr w:type="spellEnd"/>
      <w:r w:rsidRPr="00AC2840">
        <w:rPr>
          <w:szCs w:val="22"/>
        </w:rPr>
        <w:t xml:space="preserve"> egyidejű alkalmazása során körültekintéssel kell eljárni; az </w:t>
      </w:r>
      <w:proofErr w:type="spellStart"/>
      <w:r w:rsidRPr="00AC2840">
        <w:rPr>
          <w:szCs w:val="22"/>
        </w:rPr>
        <w:t>antikoaguláns</w:t>
      </w:r>
      <w:proofErr w:type="spellEnd"/>
      <w:r w:rsidRPr="00AC2840">
        <w:rPr>
          <w:szCs w:val="22"/>
        </w:rPr>
        <w:t xml:space="preserve"> hatást gondosan monitorozni és titrálni kell. A betegek figyelmét fel kell hívni a vérzéses események tüneteire, és hogy azok jelentkezése esetén azonnal abba kell hagyni a </w:t>
      </w:r>
      <w:proofErr w:type="spellStart"/>
      <w:r w:rsidRPr="00AC2840">
        <w:rPr>
          <w:szCs w:val="22"/>
        </w:rPr>
        <w:t>mikonazol</w:t>
      </w:r>
      <w:proofErr w:type="spellEnd"/>
      <w:r w:rsidRPr="00AC2840">
        <w:rPr>
          <w:szCs w:val="22"/>
        </w:rPr>
        <w:t>-kezelést, és orvoshoz kell fordulni (lásd 4.5 pont).</w:t>
      </w:r>
    </w:p>
    <w:p w14:paraId="2C1610B1" w14:textId="77777777" w:rsidR="00AC2840" w:rsidRDefault="00AC2840" w:rsidP="002E4766">
      <w:pPr>
        <w:spacing w:line="240" w:lineRule="auto"/>
        <w:rPr>
          <w:szCs w:val="22"/>
        </w:rPr>
      </w:pPr>
    </w:p>
    <w:p w14:paraId="44C42F1B" w14:textId="69639348" w:rsidR="001F39F0" w:rsidRPr="00DC6052" w:rsidRDefault="001F39F0" w:rsidP="002E4766">
      <w:pPr>
        <w:spacing w:line="240" w:lineRule="auto"/>
        <w:rPr>
          <w:szCs w:val="22"/>
        </w:rPr>
      </w:pPr>
      <w:proofErr w:type="spellStart"/>
      <w:r w:rsidRPr="00DC6052">
        <w:rPr>
          <w:szCs w:val="22"/>
        </w:rPr>
        <w:t>Klion</w:t>
      </w:r>
      <w:proofErr w:type="spellEnd"/>
      <w:r w:rsidRPr="00DC6052">
        <w:rPr>
          <w:szCs w:val="22"/>
        </w:rPr>
        <w:t>-D 100</w:t>
      </w:r>
      <w:r w:rsidR="00987957" w:rsidRPr="00DC6052">
        <w:rPr>
          <w:szCs w:val="22"/>
        </w:rPr>
        <w:t xml:space="preserve"> </w:t>
      </w:r>
      <w:r w:rsidR="004458F9" w:rsidRPr="00DC6052">
        <w:rPr>
          <w:szCs w:val="22"/>
        </w:rPr>
        <w:t xml:space="preserve">hüvelytablettával történő </w:t>
      </w:r>
      <w:r w:rsidR="00D744A8" w:rsidRPr="00DC6052">
        <w:rPr>
          <w:szCs w:val="22"/>
        </w:rPr>
        <w:t>kezelés alatt és után</w:t>
      </w:r>
      <w:r w:rsidRPr="00DC6052">
        <w:rPr>
          <w:szCs w:val="22"/>
        </w:rPr>
        <w:t xml:space="preserve"> legalább egy napig tilos szeszes italt fogyasztani.</w:t>
      </w:r>
    </w:p>
    <w:p w14:paraId="354FFE58" w14:textId="77777777" w:rsidR="00770041" w:rsidRPr="00DC6052" w:rsidRDefault="00770041" w:rsidP="002E4766">
      <w:pPr>
        <w:spacing w:line="240" w:lineRule="auto"/>
        <w:rPr>
          <w:szCs w:val="22"/>
        </w:rPr>
      </w:pPr>
    </w:p>
    <w:p w14:paraId="58DD4026" w14:textId="77777777" w:rsidR="001F39F0" w:rsidRPr="00DC6052" w:rsidRDefault="001F39F0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A </w:t>
      </w:r>
      <w:proofErr w:type="spellStart"/>
      <w:r w:rsidR="00E146E9" w:rsidRPr="00DC6052">
        <w:rPr>
          <w:szCs w:val="22"/>
        </w:rPr>
        <w:t>Klion</w:t>
      </w:r>
      <w:proofErr w:type="spellEnd"/>
      <w:r w:rsidR="00E146E9" w:rsidRPr="00DC6052">
        <w:rPr>
          <w:szCs w:val="22"/>
        </w:rPr>
        <w:t xml:space="preserve">-D 100 hüvelytablettával történő kezelés </w:t>
      </w:r>
      <w:r w:rsidRPr="00DC6052">
        <w:rPr>
          <w:szCs w:val="22"/>
        </w:rPr>
        <w:t>alatt kerülni kell a nemi életet.</w:t>
      </w:r>
    </w:p>
    <w:p w14:paraId="3AF2C4E7" w14:textId="77777777" w:rsidR="00F374D7" w:rsidRPr="00DC6052" w:rsidRDefault="00F374D7" w:rsidP="00F374D7">
      <w:pPr>
        <w:spacing w:line="240" w:lineRule="auto"/>
        <w:rPr>
          <w:szCs w:val="22"/>
        </w:rPr>
      </w:pPr>
    </w:p>
    <w:p w14:paraId="0E789642" w14:textId="77777777" w:rsidR="00F374D7" w:rsidRPr="00DC6052" w:rsidRDefault="00F374D7" w:rsidP="00F374D7">
      <w:pPr>
        <w:spacing w:line="240" w:lineRule="auto"/>
        <w:rPr>
          <w:szCs w:val="22"/>
        </w:rPr>
      </w:pPr>
      <w:r w:rsidRPr="00DC6052">
        <w:rPr>
          <w:szCs w:val="22"/>
        </w:rPr>
        <w:t xml:space="preserve">Eredménytelen kezelés esetén egyéb </w:t>
      </w:r>
      <w:proofErr w:type="spellStart"/>
      <w:r w:rsidRPr="00DC6052">
        <w:rPr>
          <w:szCs w:val="22"/>
        </w:rPr>
        <w:t>trichomonacid</w:t>
      </w:r>
      <w:proofErr w:type="spellEnd"/>
      <w:r w:rsidRPr="00DC6052">
        <w:rPr>
          <w:szCs w:val="22"/>
        </w:rPr>
        <w:t xml:space="preserve"> és/vagy gombaellenes szisztémás terápiára </w:t>
      </w:r>
      <w:r w:rsidR="00E146E9" w:rsidRPr="00DC6052">
        <w:rPr>
          <w:szCs w:val="22"/>
        </w:rPr>
        <w:t>való</w:t>
      </w:r>
      <w:r w:rsidRPr="00DC6052">
        <w:rPr>
          <w:szCs w:val="22"/>
        </w:rPr>
        <w:t xml:space="preserve"> áttér</w:t>
      </w:r>
      <w:r w:rsidR="00E146E9" w:rsidRPr="00DC6052">
        <w:rPr>
          <w:szCs w:val="22"/>
        </w:rPr>
        <w:t>és javasolt</w:t>
      </w:r>
      <w:r w:rsidRPr="00DC6052">
        <w:rPr>
          <w:szCs w:val="22"/>
        </w:rPr>
        <w:t>.</w:t>
      </w:r>
    </w:p>
    <w:p w14:paraId="43290844" w14:textId="77777777" w:rsidR="00F374D7" w:rsidRPr="00DC6052" w:rsidRDefault="00F374D7" w:rsidP="00F374D7">
      <w:pPr>
        <w:spacing w:line="240" w:lineRule="auto"/>
        <w:rPr>
          <w:szCs w:val="22"/>
        </w:rPr>
      </w:pPr>
    </w:p>
    <w:p w14:paraId="182EEB94" w14:textId="1EFA267F" w:rsidR="00F374D7" w:rsidRPr="00DC6052" w:rsidRDefault="00C254EA" w:rsidP="00F374D7">
      <w:pPr>
        <w:spacing w:line="240" w:lineRule="auto"/>
        <w:rPr>
          <w:szCs w:val="22"/>
        </w:rPr>
      </w:pPr>
      <w:r w:rsidRPr="00DC6052">
        <w:rPr>
          <w:szCs w:val="22"/>
        </w:rPr>
        <w:t>Ha</w:t>
      </w:r>
      <w:r w:rsidR="00F374D7" w:rsidRPr="00DC6052">
        <w:rPr>
          <w:szCs w:val="22"/>
        </w:rPr>
        <w:t xml:space="preserve"> </w:t>
      </w:r>
      <w:r w:rsidR="00956162" w:rsidRPr="00DC6052">
        <w:rPr>
          <w:szCs w:val="22"/>
        </w:rPr>
        <w:t xml:space="preserve">a </w:t>
      </w:r>
      <w:r w:rsidR="00F374D7" w:rsidRPr="00DC6052">
        <w:rPr>
          <w:szCs w:val="22"/>
        </w:rPr>
        <w:t xml:space="preserve">hüvelynyálkahártya </w:t>
      </w:r>
      <w:r w:rsidRPr="00DC6052">
        <w:rPr>
          <w:szCs w:val="22"/>
        </w:rPr>
        <w:t>érzékenysége, irritációja lép fel,</w:t>
      </w:r>
      <w:r w:rsidR="00F374D7" w:rsidRPr="00DC6052">
        <w:rPr>
          <w:szCs w:val="22"/>
        </w:rPr>
        <w:t xml:space="preserve"> a terápiát fel kell függeszteni.</w:t>
      </w:r>
    </w:p>
    <w:p w14:paraId="5B103C32" w14:textId="77777777" w:rsidR="007951A8" w:rsidRPr="00DC6052" w:rsidRDefault="007951A8" w:rsidP="002E4766">
      <w:pPr>
        <w:spacing w:line="240" w:lineRule="auto"/>
        <w:rPr>
          <w:szCs w:val="22"/>
        </w:rPr>
      </w:pPr>
    </w:p>
    <w:p w14:paraId="18E2232E" w14:textId="77777777" w:rsidR="007951A8" w:rsidRPr="00DC6052" w:rsidRDefault="007951A8" w:rsidP="002E4766">
      <w:pPr>
        <w:widowControl w:val="0"/>
        <w:spacing w:line="240" w:lineRule="auto"/>
        <w:rPr>
          <w:szCs w:val="22"/>
        </w:rPr>
      </w:pPr>
      <w:r w:rsidRPr="00DC6052">
        <w:rPr>
          <w:szCs w:val="22"/>
        </w:rPr>
        <w:t xml:space="preserve">Súlyos </w:t>
      </w:r>
      <w:proofErr w:type="spellStart"/>
      <w:r w:rsidRPr="00DC6052">
        <w:rPr>
          <w:szCs w:val="22"/>
        </w:rPr>
        <w:t>hepatotoxicitásról</w:t>
      </w:r>
      <w:proofErr w:type="spellEnd"/>
      <w:r w:rsidRPr="00DC6052">
        <w:rPr>
          <w:szCs w:val="22"/>
        </w:rPr>
        <w:t xml:space="preserve">/akut májelégtelenségről számoltak be </w:t>
      </w:r>
      <w:proofErr w:type="spellStart"/>
      <w:r w:rsidRPr="00DC6052">
        <w:rPr>
          <w:szCs w:val="22"/>
        </w:rPr>
        <w:t>Cockayne</w:t>
      </w:r>
      <w:proofErr w:type="spellEnd"/>
      <w:r w:rsidRPr="00DC6052">
        <w:rPr>
          <w:szCs w:val="22"/>
        </w:rPr>
        <w:t xml:space="preserve">-szindrómában szenvedő betegeknél a </w:t>
      </w:r>
      <w:proofErr w:type="spellStart"/>
      <w:r w:rsidRPr="00DC6052">
        <w:rPr>
          <w:szCs w:val="22"/>
        </w:rPr>
        <w:t>metronidazolt</w:t>
      </w:r>
      <w:proofErr w:type="spellEnd"/>
      <w:r w:rsidRPr="00DC6052">
        <w:rPr>
          <w:szCs w:val="22"/>
        </w:rPr>
        <w:t xml:space="preserve"> tartalmazó szisztémás alkalmazásra szánt gyógyszerekkel összefüggésben. Ezek között a kezelés megkezdését követően igen gyorsan fellépő, a beteg halálához vezető esetek is voltak. Ebben a populációban a </w:t>
      </w:r>
      <w:proofErr w:type="spellStart"/>
      <w:r w:rsidRPr="00DC6052">
        <w:rPr>
          <w:szCs w:val="22"/>
        </w:rPr>
        <w:t>metronidazol</w:t>
      </w:r>
      <w:proofErr w:type="spellEnd"/>
      <w:r w:rsidRPr="00DC6052">
        <w:rPr>
          <w:szCs w:val="22"/>
        </w:rPr>
        <w:t xml:space="preserve"> </w:t>
      </w:r>
      <w:r w:rsidR="00B90177" w:rsidRPr="00DC6052">
        <w:rPr>
          <w:szCs w:val="22"/>
        </w:rPr>
        <w:t xml:space="preserve">nem alkalmazható, kivéve azon eseteket, amikor a kezelésből származó </w:t>
      </w:r>
      <w:r w:rsidRPr="00DC6052">
        <w:rPr>
          <w:szCs w:val="22"/>
        </w:rPr>
        <w:t>előny</w:t>
      </w:r>
      <w:r w:rsidR="00B90177" w:rsidRPr="00DC6052">
        <w:rPr>
          <w:szCs w:val="22"/>
        </w:rPr>
        <w:t xml:space="preserve"> meghaladja annak </w:t>
      </w:r>
      <w:r w:rsidRPr="00DC6052">
        <w:rPr>
          <w:szCs w:val="22"/>
        </w:rPr>
        <w:t>kockázat</w:t>
      </w:r>
      <w:r w:rsidR="00B90177" w:rsidRPr="00DC6052">
        <w:rPr>
          <w:szCs w:val="22"/>
        </w:rPr>
        <w:t>át,</w:t>
      </w:r>
      <w:r w:rsidRPr="00DC6052">
        <w:rPr>
          <w:szCs w:val="22"/>
        </w:rPr>
        <w:t xml:space="preserve"> és </w:t>
      </w:r>
      <w:r w:rsidR="00B90177" w:rsidRPr="00DC6052">
        <w:rPr>
          <w:szCs w:val="22"/>
        </w:rPr>
        <w:t xml:space="preserve">ha nem áll rendelkezésre </w:t>
      </w:r>
      <w:r w:rsidRPr="00DC6052">
        <w:rPr>
          <w:szCs w:val="22"/>
        </w:rPr>
        <w:t>alternatív kezelés. Májfunkciós vizsgálatokat kell végezni röviddel a kezelés megkezdése előtt, a kezelés alatt és a kezelés befejezését követően, amíg a májfunkció a normális tartományba nem kerül, vagy amíg a kiindulási értékeket eléri. Amennyiben a májfunkciós értékek észrevehetően megemelkednek a kezelés során, a gyógyszer</w:t>
      </w:r>
      <w:r w:rsidR="004A3143" w:rsidRPr="00DC6052">
        <w:rPr>
          <w:szCs w:val="22"/>
        </w:rPr>
        <w:t xml:space="preserve"> alkalmazását</w:t>
      </w:r>
      <w:r w:rsidR="002B22AF" w:rsidRPr="00DC6052">
        <w:rPr>
          <w:szCs w:val="22"/>
        </w:rPr>
        <w:t xml:space="preserve"> </w:t>
      </w:r>
      <w:r w:rsidRPr="00DC6052">
        <w:rPr>
          <w:szCs w:val="22"/>
        </w:rPr>
        <w:t>abba kell hagyni.</w:t>
      </w:r>
      <w:r w:rsidR="002B22AF" w:rsidRPr="00DC6052">
        <w:rPr>
          <w:szCs w:val="22"/>
        </w:rPr>
        <w:t xml:space="preserve"> </w:t>
      </w:r>
      <w:r w:rsidRPr="00DC6052">
        <w:rPr>
          <w:szCs w:val="22"/>
        </w:rPr>
        <w:t xml:space="preserve">A </w:t>
      </w:r>
      <w:proofErr w:type="spellStart"/>
      <w:r w:rsidRPr="00DC6052">
        <w:rPr>
          <w:szCs w:val="22"/>
        </w:rPr>
        <w:t>Cockayne</w:t>
      </w:r>
      <w:proofErr w:type="spellEnd"/>
      <w:r w:rsidRPr="00DC6052">
        <w:rPr>
          <w:szCs w:val="22"/>
        </w:rPr>
        <w:t xml:space="preserve">-szindrómában szenvedő betegek figyelmét fel kell hívni arra, hogy azonnal számoljanak be kezelőorvosuknak minden olyan tünetről, amelyek hátterében májsérülés állhat, valamint hagyják abba a </w:t>
      </w:r>
      <w:proofErr w:type="spellStart"/>
      <w:r w:rsidRPr="00DC6052">
        <w:rPr>
          <w:szCs w:val="22"/>
        </w:rPr>
        <w:t>metronidazol</w:t>
      </w:r>
      <w:proofErr w:type="spellEnd"/>
      <w:r w:rsidR="004A3143" w:rsidRPr="00DC6052">
        <w:rPr>
          <w:szCs w:val="22"/>
        </w:rPr>
        <w:t xml:space="preserve"> </w:t>
      </w:r>
      <w:r w:rsidR="004A3143" w:rsidRPr="00DC6052">
        <w:t>alkalmazását</w:t>
      </w:r>
      <w:r w:rsidR="00B90177" w:rsidRPr="00DC6052">
        <w:t xml:space="preserve"> </w:t>
      </w:r>
      <w:r w:rsidR="00B90177" w:rsidRPr="00DC6052">
        <w:rPr>
          <w:szCs w:val="22"/>
        </w:rPr>
        <w:t>(lásd 4.8 pont)</w:t>
      </w:r>
      <w:r w:rsidRPr="00DC6052">
        <w:rPr>
          <w:szCs w:val="22"/>
        </w:rPr>
        <w:t>.</w:t>
      </w:r>
    </w:p>
    <w:p w14:paraId="366C6D75" w14:textId="77777777" w:rsidR="00770041" w:rsidRPr="00DC6052" w:rsidRDefault="00770041" w:rsidP="002E4766">
      <w:pPr>
        <w:spacing w:line="240" w:lineRule="auto"/>
        <w:rPr>
          <w:szCs w:val="22"/>
        </w:rPr>
      </w:pPr>
    </w:p>
    <w:p w14:paraId="78B001DC" w14:textId="77777777" w:rsidR="00F374D7" w:rsidRPr="00DC6052" w:rsidRDefault="00A769F8" w:rsidP="002E4766">
      <w:pPr>
        <w:spacing w:line="240" w:lineRule="auto"/>
      </w:pPr>
      <w:r w:rsidRPr="00DC6052">
        <w:t>Ez a gyógyszer nátrium-</w:t>
      </w:r>
      <w:proofErr w:type="spellStart"/>
      <w:r w:rsidRPr="00DC6052">
        <w:t>lauril</w:t>
      </w:r>
      <w:proofErr w:type="spellEnd"/>
      <w:r w:rsidRPr="00DC6052">
        <w:t>-szulfátot tartalmaz. A nátrium-</w:t>
      </w:r>
      <w:proofErr w:type="spellStart"/>
      <w:r w:rsidRPr="00DC6052">
        <w:t>lauril</w:t>
      </w:r>
      <w:proofErr w:type="spellEnd"/>
      <w:r w:rsidRPr="00DC6052">
        <w:t>-szulfát helyi bőrreakciókat okozhat (pl. csípő vagy égő érzés), vagy fokozhatja az ugyanazon a felületen alkalmazott egyéb készítmények által kiváltott bőrreakciókat.</w:t>
      </w:r>
    </w:p>
    <w:p w14:paraId="13444564" w14:textId="77777777" w:rsidR="00A769F8" w:rsidRPr="00DC6052" w:rsidRDefault="00A769F8" w:rsidP="002E4766">
      <w:pPr>
        <w:spacing w:line="240" w:lineRule="auto"/>
        <w:rPr>
          <w:szCs w:val="22"/>
        </w:rPr>
      </w:pPr>
    </w:p>
    <w:p w14:paraId="3D26D988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4.5</w:t>
      </w:r>
      <w:r w:rsidRPr="00DC6052">
        <w:rPr>
          <w:b/>
          <w:szCs w:val="22"/>
        </w:rPr>
        <w:tab/>
        <w:t>Gyógyszerkölcsönhatások és egyéb interakciók</w:t>
      </w:r>
    </w:p>
    <w:p w14:paraId="167405D5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</w:p>
    <w:p w14:paraId="20B9528A" w14:textId="7286CC82" w:rsidR="000F3D9C" w:rsidRPr="00DF71FD" w:rsidRDefault="00560F8B" w:rsidP="002E4766">
      <w:pPr>
        <w:spacing w:line="240" w:lineRule="auto"/>
        <w:rPr>
          <w:szCs w:val="22"/>
        </w:rPr>
      </w:pPr>
      <w:r w:rsidRPr="00DF71FD">
        <w:rPr>
          <w:szCs w:val="22"/>
        </w:rPr>
        <w:t xml:space="preserve">A szisztémásan alkalmazott </w:t>
      </w:r>
      <w:proofErr w:type="spellStart"/>
      <w:r w:rsidRPr="00DF71FD">
        <w:rPr>
          <w:szCs w:val="22"/>
        </w:rPr>
        <w:t>mikonazolról</w:t>
      </w:r>
      <w:proofErr w:type="spellEnd"/>
      <w:r w:rsidRPr="00DF71FD">
        <w:rPr>
          <w:szCs w:val="22"/>
        </w:rPr>
        <w:t xml:space="preserve"> ismert, hogy gátolja a CYP3A4/2C9 enzimeket. </w:t>
      </w:r>
      <w:proofErr w:type="spellStart"/>
      <w:r w:rsidRPr="00DF71FD">
        <w:rPr>
          <w:szCs w:val="22"/>
        </w:rPr>
        <w:t>Topicalis</w:t>
      </w:r>
      <w:proofErr w:type="spellEnd"/>
      <w:r w:rsidRPr="00DF71FD">
        <w:rPr>
          <w:szCs w:val="22"/>
        </w:rPr>
        <w:t xml:space="preserve"> alkalmazás során klinikailag releváns interakciók ritkán fordulnak elő a korlátozott szisztémás felszívódás miatt. </w:t>
      </w:r>
      <w:proofErr w:type="spellStart"/>
      <w:r w:rsidRPr="00DF71FD">
        <w:rPr>
          <w:szCs w:val="22"/>
        </w:rPr>
        <w:t>Warfarint</w:t>
      </w:r>
      <w:proofErr w:type="spellEnd"/>
      <w:r w:rsidRPr="00DF71FD">
        <w:rPr>
          <w:szCs w:val="22"/>
        </w:rPr>
        <w:t xml:space="preserve"> vagy más K-vitamin-</w:t>
      </w:r>
      <w:proofErr w:type="spellStart"/>
      <w:r w:rsidRPr="00DF71FD">
        <w:rPr>
          <w:szCs w:val="22"/>
        </w:rPr>
        <w:t>antagonistát</w:t>
      </w:r>
      <w:proofErr w:type="spellEnd"/>
      <w:r w:rsidRPr="00DF71FD">
        <w:rPr>
          <w:szCs w:val="22"/>
        </w:rPr>
        <w:t xml:space="preserve"> szedő betegeknél azonban óvatosságra van szükség, és az </w:t>
      </w:r>
      <w:proofErr w:type="spellStart"/>
      <w:r w:rsidRPr="00DF71FD">
        <w:rPr>
          <w:szCs w:val="22"/>
        </w:rPr>
        <w:t>antikoaguláns</w:t>
      </w:r>
      <w:proofErr w:type="spellEnd"/>
      <w:r w:rsidRPr="00DF71FD">
        <w:rPr>
          <w:szCs w:val="22"/>
        </w:rPr>
        <w:t xml:space="preserve"> hatást monitorozni kell.</w:t>
      </w:r>
    </w:p>
    <w:p w14:paraId="721FD39F" w14:textId="77777777" w:rsidR="00560F8B" w:rsidRPr="00DF71FD" w:rsidRDefault="00560F8B" w:rsidP="002E4766">
      <w:pPr>
        <w:spacing w:line="240" w:lineRule="auto"/>
        <w:rPr>
          <w:szCs w:val="22"/>
        </w:rPr>
      </w:pPr>
    </w:p>
    <w:p w14:paraId="00A038CD" w14:textId="77777777" w:rsidR="001F39F0" w:rsidRPr="00DF71FD" w:rsidRDefault="001F39F0" w:rsidP="002E4766">
      <w:pPr>
        <w:pStyle w:val="WW-BodyText2"/>
        <w:rPr>
          <w:rFonts w:ascii="Times New Roman" w:hAnsi="Times New Roman"/>
          <w:sz w:val="22"/>
          <w:szCs w:val="22"/>
        </w:rPr>
      </w:pPr>
      <w:r w:rsidRPr="00DF71FD">
        <w:rPr>
          <w:rFonts w:ascii="Times New Roman" w:hAnsi="Times New Roman"/>
          <w:sz w:val="22"/>
          <w:szCs w:val="22"/>
        </w:rPr>
        <w:t xml:space="preserve">Amennyiben a </w:t>
      </w:r>
      <w:proofErr w:type="spellStart"/>
      <w:r w:rsidRPr="00DF71FD">
        <w:rPr>
          <w:rFonts w:ascii="Times New Roman" w:hAnsi="Times New Roman"/>
          <w:sz w:val="22"/>
          <w:szCs w:val="22"/>
        </w:rPr>
        <w:t>Klion</w:t>
      </w:r>
      <w:proofErr w:type="spellEnd"/>
      <w:r w:rsidRPr="00DF71FD">
        <w:rPr>
          <w:rFonts w:ascii="Times New Roman" w:hAnsi="Times New Roman"/>
          <w:sz w:val="22"/>
          <w:szCs w:val="22"/>
        </w:rPr>
        <w:t xml:space="preserve">-D 100 hüvelytablettát orális </w:t>
      </w:r>
      <w:proofErr w:type="spellStart"/>
      <w:r w:rsidRPr="00DF71FD">
        <w:rPr>
          <w:rFonts w:ascii="Times New Roman" w:hAnsi="Times New Roman"/>
          <w:sz w:val="22"/>
          <w:szCs w:val="22"/>
        </w:rPr>
        <w:t>metronidazol</w:t>
      </w:r>
      <w:proofErr w:type="spellEnd"/>
      <w:r w:rsidRPr="00DF71FD">
        <w:rPr>
          <w:rFonts w:ascii="Times New Roman" w:hAnsi="Times New Roman"/>
          <w:sz w:val="22"/>
          <w:szCs w:val="22"/>
        </w:rPr>
        <w:t xml:space="preserve"> tablettával együtt alkalmazzák, a következő gyógyszerekkel alakulhat ki gyógyszerkölcsönhatás:</w:t>
      </w:r>
    </w:p>
    <w:p w14:paraId="1DAFBA96" w14:textId="0AAED902" w:rsidR="00086B3B" w:rsidRPr="00DC6052" w:rsidRDefault="00086B3B" w:rsidP="00FA638C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DF71FD">
        <w:rPr>
          <w:szCs w:val="22"/>
        </w:rPr>
        <w:t>-</w:t>
      </w:r>
      <w:r w:rsidRPr="00DF71FD">
        <w:rPr>
          <w:szCs w:val="22"/>
        </w:rPr>
        <w:tab/>
        <w:t xml:space="preserve">Orális </w:t>
      </w:r>
      <w:proofErr w:type="spellStart"/>
      <w:r w:rsidRPr="00DF71FD">
        <w:rPr>
          <w:szCs w:val="22"/>
        </w:rPr>
        <w:t>antikoagulánsok</w:t>
      </w:r>
      <w:proofErr w:type="spellEnd"/>
      <w:r w:rsidRPr="00DF71FD">
        <w:rPr>
          <w:szCs w:val="22"/>
        </w:rPr>
        <w:t xml:space="preserve"> hatását növelheti, a </w:t>
      </w:r>
      <w:proofErr w:type="spellStart"/>
      <w:r w:rsidRPr="00DF71FD">
        <w:rPr>
          <w:szCs w:val="22"/>
        </w:rPr>
        <w:t>prothrombin</w:t>
      </w:r>
      <w:proofErr w:type="spellEnd"/>
      <w:r w:rsidRPr="00DF71FD">
        <w:rPr>
          <w:szCs w:val="22"/>
        </w:rPr>
        <w:t xml:space="preserve"> idő meghosszabbodhat, ezért ezek adagját újra be kell állítani</w:t>
      </w:r>
      <w:r w:rsidR="00B405F4" w:rsidRPr="00DF71FD">
        <w:rPr>
          <w:szCs w:val="22"/>
        </w:rPr>
        <w:t>.</w:t>
      </w:r>
    </w:p>
    <w:p w14:paraId="7995C31D" w14:textId="77777777" w:rsidR="00086B3B" w:rsidRPr="00DC6052" w:rsidRDefault="00086B3B" w:rsidP="00FA638C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DC6052">
        <w:rPr>
          <w:szCs w:val="22"/>
        </w:rPr>
        <w:t>-</w:t>
      </w:r>
      <w:r w:rsidRPr="00DC6052">
        <w:rPr>
          <w:szCs w:val="22"/>
        </w:rPr>
        <w:tab/>
        <w:t xml:space="preserve">Enziminduktorok (pl. </w:t>
      </w:r>
      <w:proofErr w:type="spellStart"/>
      <w:r w:rsidR="00531921" w:rsidRPr="00DC6052">
        <w:rPr>
          <w:szCs w:val="22"/>
        </w:rPr>
        <w:t>feni</w:t>
      </w:r>
      <w:r w:rsidRPr="00DC6052">
        <w:rPr>
          <w:szCs w:val="22"/>
        </w:rPr>
        <w:t>toin</w:t>
      </w:r>
      <w:proofErr w:type="spellEnd"/>
      <w:r w:rsidRPr="00DC6052">
        <w:rPr>
          <w:szCs w:val="22"/>
        </w:rPr>
        <w:t xml:space="preserve">, </w:t>
      </w:r>
      <w:proofErr w:type="spellStart"/>
      <w:r w:rsidR="00531921" w:rsidRPr="00DC6052">
        <w:rPr>
          <w:szCs w:val="22"/>
        </w:rPr>
        <w:t>fenobarbitá</w:t>
      </w:r>
      <w:r w:rsidRPr="00DC6052">
        <w:rPr>
          <w:szCs w:val="22"/>
        </w:rPr>
        <w:t>l</w:t>
      </w:r>
      <w:proofErr w:type="spellEnd"/>
      <w:r w:rsidRPr="00DC6052">
        <w:rPr>
          <w:szCs w:val="22"/>
        </w:rPr>
        <w:t xml:space="preserve">) meggyorsíthatják a </w:t>
      </w:r>
      <w:proofErr w:type="spellStart"/>
      <w:r w:rsidRPr="00DC6052">
        <w:rPr>
          <w:szCs w:val="22"/>
        </w:rPr>
        <w:t>metronidazol</w:t>
      </w:r>
      <w:proofErr w:type="spellEnd"/>
      <w:r w:rsidRPr="00DC6052">
        <w:rPr>
          <w:szCs w:val="22"/>
        </w:rPr>
        <w:t xml:space="preserve"> metabolizmusát, így annak plazmaszintje csökkenhet, ugyanakkor a </w:t>
      </w:r>
      <w:proofErr w:type="spellStart"/>
      <w:r w:rsidR="00531921" w:rsidRPr="00DC6052">
        <w:rPr>
          <w:szCs w:val="22"/>
        </w:rPr>
        <w:t>feni</w:t>
      </w:r>
      <w:r w:rsidRPr="00DC6052">
        <w:rPr>
          <w:szCs w:val="22"/>
        </w:rPr>
        <w:t>toin</w:t>
      </w:r>
      <w:proofErr w:type="spellEnd"/>
      <w:r w:rsidRPr="00DC6052">
        <w:rPr>
          <w:szCs w:val="22"/>
        </w:rPr>
        <w:t xml:space="preserve"> plazma </w:t>
      </w:r>
      <w:proofErr w:type="spellStart"/>
      <w:r w:rsidRPr="00DC6052">
        <w:rPr>
          <w:szCs w:val="22"/>
        </w:rPr>
        <w:t>clearance</w:t>
      </w:r>
      <w:proofErr w:type="spellEnd"/>
      <w:r w:rsidRPr="00DC6052">
        <w:rPr>
          <w:szCs w:val="22"/>
        </w:rPr>
        <w:t xml:space="preserve"> megnövekedhet.</w:t>
      </w:r>
    </w:p>
    <w:p w14:paraId="016B24D7" w14:textId="77777777" w:rsidR="00086B3B" w:rsidRPr="00DC6052" w:rsidRDefault="00086B3B" w:rsidP="00FA638C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DC6052">
        <w:rPr>
          <w:szCs w:val="22"/>
        </w:rPr>
        <w:t>-</w:t>
      </w:r>
      <w:r w:rsidRPr="00DC6052">
        <w:rPr>
          <w:szCs w:val="22"/>
        </w:rPr>
        <w:tab/>
        <w:t xml:space="preserve">Enzimgátlók (pl. </w:t>
      </w:r>
      <w:proofErr w:type="spellStart"/>
      <w:r w:rsidRPr="00DC6052">
        <w:rPr>
          <w:szCs w:val="22"/>
        </w:rPr>
        <w:t>cimetidin</w:t>
      </w:r>
      <w:proofErr w:type="spellEnd"/>
      <w:r w:rsidRPr="00DC6052">
        <w:rPr>
          <w:szCs w:val="22"/>
        </w:rPr>
        <w:t xml:space="preserve">) megnövelhetik a </w:t>
      </w:r>
      <w:proofErr w:type="spellStart"/>
      <w:r w:rsidRPr="00DC6052">
        <w:rPr>
          <w:szCs w:val="22"/>
        </w:rPr>
        <w:t>metronidazol</w:t>
      </w:r>
      <w:proofErr w:type="spellEnd"/>
      <w:r w:rsidRPr="00DC6052">
        <w:rPr>
          <w:szCs w:val="22"/>
        </w:rPr>
        <w:t xml:space="preserve"> felezési idejét és csökkenthetik a </w:t>
      </w:r>
      <w:proofErr w:type="spellStart"/>
      <w:r w:rsidRPr="00DC6052">
        <w:rPr>
          <w:szCs w:val="22"/>
        </w:rPr>
        <w:t>metronidazol</w:t>
      </w:r>
      <w:proofErr w:type="spellEnd"/>
      <w:r w:rsidRPr="00DC6052">
        <w:rPr>
          <w:szCs w:val="22"/>
        </w:rPr>
        <w:t xml:space="preserve"> plazma </w:t>
      </w:r>
      <w:proofErr w:type="spellStart"/>
      <w:r w:rsidRPr="00DC6052">
        <w:rPr>
          <w:szCs w:val="22"/>
        </w:rPr>
        <w:t>clearance</w:t>
      </w:r>
      <w:proofErr w:type="spellEnd"/>
      <w:r w:rsidRPr="00DC6052">
        <w:rPr>
          <w:szCs w:val="22"/>
        </w:rPr>
        <w:t>-ét</w:t>
      </w:r>
      <w:r w:rsidR="004458F9" w:rsidRPr="00DC6052">
        <w:rPr>
          <w:szCs w:val="22"/>
        </w:rPr>
        <w:t>.</w:t>
      </w:r>
    </w:p>
    <w:p w14:paraId="0670FA31" w14:textId="77777777" w:rsidR="00086B3B" w:rsidRPr="00DC6052" w:rsidRDefault="00086B3B" w:rsidP="00FA638C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DC6052">
        <w:rPr>
          <w:szCs w:val="22"/>
        </w:rPr>
        <w:t>-</w:t>
      </w:r>
      <w:r w:rsidRPr="00DC6052">
        <w:rPr>
          <w:szCs w:val="22"/>
        </w:rPr>
        <w:tab/>
        <w:t xml:space="preserve">Alkohollal együtt alkalmazva </w:t>
      </w:r>
      <w:proofErr w:type="spellStart"/>
      <w:r w:rsidRPr="00DC6052">
        <w:rPr>
          <w:szCs w:val="22"/>
        </w:rPr>
        <w:t>dis</w:t>
      </w:r>
      <w:r w:rsidR="00531921" w:rsidRPr="00DC6052">
        <w:rPr>
          <w:szCs w:val="22"/>
        </w:rPr>
        <w:t>z</w:t>
      </w:r>
      <w:r w:rsidRPr="00DC6052">
        <w:rPr>
          <w:szCs w:val="22"/>
        </w:rPr>
        <w:t>ulfir</w:t>
      </w:r>
      <w:r w:rsidR="00827148" w:rsidRPr="00DC6052">
        <w:rPr>
          <w:szCs w:val="22"/>
        </w:rPr>
        <w:t>á</w:t>
      </w:r>
      <w:r w:rsidRPr="00DC6052">
        <w:rPr>
          <w:szCs w:val="22"/>
        </w:rPr>
        <w:t>m</w:t>
      </w:r>
      <w:proofErr w:type="spellEnd"/>
      <w:r w:rsidRPr="00DC6052">
        <w:rPr>
          <w:szCs w:val="22"/>
        </w:rPr>
        <w:t>-szerű mellékhatást okoz (alhasi görcsök, hányinger, hányás, fejfájás, kipirulás).</w:t>
      </w:r>
    </w:p>
    <w:p w14:paraId="373AD21D" w14:textId="77777777" w:rsidR="00086B3B" w:rsidRPr="00DC6052" w:rsidRDefault="00086B3B" w:rsidP="00FA638C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DC6052">
        <w:rPr>
          <w:szCs w:val="22"/>
        </w:rPr>
        <w:lastRenderedPageBreak/>
        <w:t>-</w:t>
      </w:r>
      <w:r w:rsidRPr="00DC6052">
        <w:rPr>
          <w:szCs w:val="22"/>
        </w:rPr>
        <w:tab/>
        <w:t xml:space="preserve">Nem adható egyidejűleg </w:t>
      </w:r>
      <w:proofErr w:type="spellStart"/>
      <w:r w:rsidRPr="00DC6052">
        <w:rPr>
          <w:szCs w:val="22"/>
        </w:rPr>
        <w:t>dis</w:t>
      </w:r>
      <w:r w:rsidR="00531921" w:rsidRPr="00DC6052">
        <w:rPr>
          <w:szCs w:val="22"/>
        </w:rPr>
        <w:t>z</w:t>
      </w:r>
      <w:r w:rsidRPr="00DC6052">
        <w:rPr>
          <w:szCs w:val="22"/>
        </w:rPr>
        <w:t>ulfir</w:t>
      </w:r>
      <w:r w:rsidR="000F3D9C" w:rsidRPr="00DC6052">
        <w:rPr>
          <w:szCs w:val="22"/>
        </w:rPr>
        <w:t>á</w:t>
      </w:r>
      <w:r w:rsidRPr="00DC6052">
        <w:rPr>
          <w:szCs w:val="22"/>
        </w:rPr>
        <w:t>mmal</w:t>
      </w:r>
      <w:proofErr w:type="spellEnd"/>
      <w:r w:rsidRPr="00DC6052">
        <w:rPr>
          <w:szCs w:val="22"/>
        </w:rPr>
        <w:t xml:space="preserve"> (additív hatás, pszichotikus állapot, zavartság jelentkezhet).</w:t>
      </w:r>
    </w:p>
    <w:p w14:paraId="669B7D3B" w14:textId="77777777" w:rsidR="00086B3B" w:rsidRPr="00DC6052" w:rsidRDefault="00086B3B" w:rsidP="00FA638C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DC6052">
        <w:rPr>
          <w:szCs w:val="22"/>
        </w:rPr>
        <w:t>-</w:t>
      </w:r>
      <w:r w:rsidRPr="00DC6052">
        <w:rPr>
          <w:szCs w:val="22"/>
        </w:rPr>
        <w:tab/>
        <w:t xml:space="preserve">A lítium plazmaszintje </w:t>
      </w:r>
      <w:proofErr w:type="spellStart"/>
      <w:r w:rsidRPr="00DC6052">
        <w:rPr>
          <w:szCs w:val="22"/>
        </w:rPr>
        <w:t>metronidazol</w:t>
      </w:r>
      <w:proofErr w:type="spellEnd"/>
      <w:r w:rsidRPr="00DC6052">
        <w:rPr>
          <w:szCs w:val="22"/>
        </w:rPr>
        <w:t xml:space="preserve"> kezelés alatt megnövekedhet, ezért a lítium adagját csökkenteni kell, vagy a kezelést fel kell függeszteni, mielőtt a </w:t>
      </w:r>
      <w:proofErr w:type="spellStart"/>
      <w:r w:rsidRPr="00DC6052">
        <w:rPr>
          <w:szCs w:val="22"/>
        </w:rPr>
        <w:t>Klion</w:t>
      </w:r>
      <w:proofErr w:type="spellEnd"/>
      <w:r w:rsidRPr="00DC6052">
        <w:rPr>
          <w:szCs w:val="22"/>
        </w:rPr>
        <w:t xml:space="preserve"> terápia elkezdődne.</w:t>
      </w:r>
    </w:p>
    <w:p w14:paraId="76202117" w14:textId="77777777" w:rsidR="00086B3B" w:rsidRPr="00DC6052" w:rsidRDefault="00086B3B" w:rsidP="00FA638C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DC6052">
        <w:rPr>
          <w:szCs w:val="22"/>
        </w:rPr>
        <w:t>-</w:t>
      </w:r>
      <w:r w:rsidRPr="00DC6052">
        <w:rPr>
          <w:szCs w:val="22"/>
        </w:rPr>
        <w:tab/>
      </w:r>
      <w:proofErr w:type="spellStart"/>
      <w:r w:rsidR="00531921" w:rsidRPr="00DC6052">
        <w:rPr>
          <w:szCs w:val="22"/>
        </w:rPr>
        <w:t>Cik</w:t>
      </w:r>
      <w:r w:rsidRPr="00DC6052">
        <w:rPr>
          <w:szCs w:val="22"/>
        </w:rPr>
        <w:t>losporin</w:t>
      </w:r>
      <w:proofErr w:type="spellEnd"/>
      <w:r w:rsidRPr="00DC6052">
        <w:rPr>
          <w:szCs w:val="22"/>
        </w:rPr>
        <w:t xml:space="preserve"> és </w:t>
      </w:r>
      <w:proofErr w:type="spellStart"/>
      <w:r w:rsidRPr="00DC6052">
        <w:rPr>
          <w:szCs w:val="22"/>
        </w:rPr>
        <w:t>metronidazol</w:t>
      </w:r>
      <w:proofErr w:type="spellEnd"/>
      <w:r w:rsidRPr="00DC6052">
        <w:rPr>
          <w:szCs w:val="22"/>
        </w:rPr>
        <w:t xml:space="preserve"> egyidejű adásakor a </w:t>
      </w:r>
      <w:proofErr w:type="spellStart"/>
      <w:r w:rsidR="00531921" w:rsidRPr="00DC6052">
        <w:rPr>
          <w:szCs w:val="22"/>
        </w:rPr>
        <w:t>cik</w:t>
      </w:r>
      <w:r w:rsidRPr="00DC6052">
        <w:rPr>
          <w:szCs w:val="22"/>
        </w:rPr>
        <w:t>losporin</w:t>
      </w:r>
      <w:proofErr w:type="spellEnd"/>
      <w:r w:rsidRPr="00DC6052">
        <w:rPr>
          <w:szCs w:val="22"/>
        </w:rPr>
        <w:t xml:space="preserve"> plazmaszintje megnőhet. Ha a két készítmény </w:t>
      </w:r>
      <w:proofErr w:type="spellStart"/>
      <w:r w:rsidRPr="00DC6052">
        <w:rPr>
          <w:szCs w:val="22"/>
        </w:rPr>
        <w:t>együttadása</w:t>
      </w:r>
      <w:proofErr w:type="spellEnd"/>
      <w:r w:rsidRPr="00DC6052">
        <w:rPr>
          <w:szCs w:val="22"/>
        </w:rPr>
        <w:t xml:space="preserve"> szükséges, a </w:t>
      </w:r>
      <w:proofErr w:type="spellStart"/>
      <w:r w:rsidR="00531921" w:rsidRPr="00DC6052">
        <w:rPr>
          <w:szCs w:val="22"/>
        </w:rPr>
        <w:t>cik</w:t>
      </w:r>
      <w:r w:rsidRPr="00DC6052">
        <w:rPr>
          <w:szCs w:val="22"/>
        </w:rPr>
        <w:t>losporin</w:t>
      </w:r>
      <w:proofErr w:type="spellEnd"/>
      <w:r w:rsidRPr="00DC6052">
        <w:rPr>
          <w:szCs w:val="22"/>
        </w:rPr>
        <w:t xml:space="preserve"> plazmaszintjét monitorozni kell.</w:t>
      </w:r>
    </w:p>
    <w:p w14:paraId="49A25555" w14:textId="77777777" w:rsidR="00086B3B" w:rsidRPr="00DC6052" w:rsidRDefault="00086B3B" w:rsidP="00FA638C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DC6052">
        <w:rPr>
          <w:szCs w:val="22"/>
        </w:rPr>
        <w:t>-</w:t>
      </w:r>
      <w:r w:rsidRPr="00DC6052">
        <w:rPr>
          <w:szCs w:val="22"/>
        </w:rPr>
        <w:tab/>
        <w:t xml:space="preserve">A </w:t>
      </w:r>
      <w:proofErr w:type="spellStart"/>
      <w:r w:rsidRPr="00DC6052">
        <w:rPr>
          <w:szCs w:val="22"/>
        </w:rPr>
        <w:t>metronidazol</w:t>
      </w:r>
      <w:proofErr w:type="spellEnd"/>
      <w:r w:rsidRPr="00DC6052">
        <w:rPr>
          <w:szCs w:val="22"/>
        </w:rPr>
        <w:t xml:space="preserve"> csökkenti az 5-fluorouracil </w:t>
      </w:r>
      <w:proofErr w:type="spellStart"/>
      <w:r w:rsidRPr="00DC6052">
        <w:rPr>
          <w:szCs w:val="22"/>
        </w:rPr>
        <w:t>clearance</w:t>
      </w:r>
      <w:proofErr w:type="spellEnd"/>
      <w:r w:rsidRPr="00DC6052">
        <w:rPr>
          <w:szCs w:val="22"/>
        </w:rPr>
        <w:t>-ét és ezáltal megnöveli annak toxicitását.</w:t>
      </w:r>
    </w:p>
    <w:p w14:paraId="73B07FF5" w14:textId="77777777" w:rsidR="00086B3B" w:rsidRDefault="00086B3B" w:rsidP="00FA638C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DC6052">
        <w:rPr>
          <w:szCs w:val="22"/>
        </w:rPr>
        <w:t>-</w:t>
      </w:r>
      <w:r w:rsidRPr="00DC6052">
        <w:rPr>
          <w:szCs w:val="22"/>
        </w:rPr>
        <w:tab/>
        <w:t xml:space="preserve">Laboratóriumi vizsgálatok során a </w:t>
      </w:r>
      <w:proofErr w:type="spellStart"/>
      <w:r w:rsidRPr="00DC6052">
        <w:rPr>
          <w:szCs w:val="22"/>
        </w:rPr>
        <w:t>met</w:t>
      </w:r>
      <w:r w:rsidR="00FB1B53" w:rsidRPr="00DC6052">
        <w:rPr>
          <w:szCs w:val="22"/>
        </w:rPr>
        <w:t>ronidazol</w:t>
      </w:r>
      <w:proofErr w:type="spellEnd"/>
      <w:r w:rsidR="00FB1B53" w:rsidRPr="00DC6052">
        <w:rPr>
          <w:szCs w:val="22"/>
        </w:rPr>
        <w:t xml:space="preserve"> </w:t>
      </w:r>
      <w:r w:rsidR="00022699" w:rsidRPr="00DC6052">
        <w:rPr>
          <w:szCs w:val="22"/>
        </w:rPr>
        <w:t xml:space="preserve">a </w:t>
      </w:r>
      <w:proofErr w:type="spellStart"/>
      <w:r w:rsidR="00022699" w:rsidRPr="00DC6052">
        <w:rPr>
          <w:szCs w:val="22"/>
        </w:rPr>
        <w:t>glutamát</w:t>
      </w:r>
      <w:proofErr w:type="spellEnd"/>
      <w:r w:rsidR="00022699" w:rsidRPr="00DC6052">
        <w:rPr>
          <w:szCs w:val="22"/>
        </w:rPr>
        <w:t xml:space="preserve">-oxálacetát </w:t>
      </w:r>
      <w:proofErr w:type="spellStart"/>
      <w:r w:rsidR="00022699" w:rsidRPr="00DC6052">
        <w:rPr>
          <w:szCs w:val="22"/>
        </w:rPr>
        <w:t>transzamináz</w:t>
      </w:r>
      <w:proofErr w:type="spellEnd"/>
      <w:r w:rsidR="00022699" w:rsidRPr="00DC6052">
        <w:rPr>
          <w:szCs w:val="22"/>
        </w:rPr>
        <w:t xml:space="preserve"> </w:t>
      </w:r>
      <w:r w:rsidR="00C05AF0" w:rsidRPr="00DC6052">
        <w:rPr>
          <w:szCs w:val="22"/>
        </w:rPr>
        <w:t>(</w:t>
      </w:r>
      <w:r w:rsidR="00022699" w:rsidRPr="00DC6052">
        <w:rPr>
          <w:szCs w:val="22"/>
        </w:rPr>
        <w:t>GOT [ASAT]</w:t>
      </w:r>
      <w:r w:rsidR="00C05AF0" w:rsidRPr="00DC6052">
        <w:rPr>
          <w:szCs w:val="22"/>
        </w:rPr>
        <w:t>)</w:t>
      </w:r>
      <w:r w:rsidR="00022699" w:rsidRPr="00DC6052">
        <w:rPr>
          <w:szCs w:val="22"/>
        </w:rPr>
        <w:t xml:space="preserve">, a </w:t>
      </w:r>
      <w:proofErr w:type="spellStart"/>
      <w:r w:rsidR="00022699" w:rsidRPr="00DC6052">
        <w:rPr>
          <w:szCs w:val="22"/>
        </w:rPr>
        <w:t>glutamát-piruvát-transzamináz</w:t>
      </w:r>
      <w:proofErr w:type="spellEnd"/>
      <w:r w:rsidR="00022699" w:rsidRPr="00DC6052">
        <w:rPr>
          <w:szCs w:val="22"/>
        </w:rPr>
        <w:t xml:space="preserve"> </w:t>
      </w:r>
      <w:r w:rsidR="00C05AF0" w:rsidRPr="00DC6052">
        <w:rPr>
          <w:szCs w:val="22"/>
        </w:rPr>
        <w:t>(</w:t>
      </w:r>
      <w:r w:rsidR="00022699" w:rsidRPr="00DC6052">
        <w:rPr>
          <w:szCs w:val="22"/>
        </w:rPr>
        <w:t>GPT [ALAT]</w:t>
      </w:r>
      <w:r w:rsidR="00C05AF0" w:rsidRPr="00DC6052">
        <w:rPr>
          <w:szCs w:val="22"/>
        </w:rPr>
        <w:t>)</w:t>
      </w:r>
      <w:r w:rsidRPr="00DC6052">
        <w:rPr>
          <w:szCs w:val="22"/>
        </w:rPr>
        <w:t xml:space="preserve">, </w:t>
      </w:r>
      <w:r w:rsidR="00C05AF0" w:rsidRPr="00DC6052">
        <w:rPr>
          <w:szCs w:val="22"/>
        </w:rPr>
        <w:t xml:space="preserve">az </w:t>
      </w:r>
      <w:r w:rsidRPr="00DC6052">
        <w:rPr>
          <w:szCs w:val="22"/>
        </w:rPr>
        <w:t xml:space="preserve">LDH, </w:t>
      </w:r>
      <w:r w:rsidR="00C05AF0" w:rsidRPr="00DC6052">
        <w:rPr>
          <w:szCs w:val="22"/>
        </w:rPr>
        <w:t xml:space="preserve">a </w:t>
      </w:r>
      <w:r w:rsidRPr="00DC6052">
        <w:rPr>
          <w:szCs w:val="22"/>
        </w:rPr>
        <w:t xml:space="preserve">trigliceridek </w:t>
      </w:r>
      <w:r w:rsidR="00C05AF0" w:rsidRPr="00DC6052">
        <w:rPr>
          <w:szCs w:val="22"/>
        </w:rPr>
        <w:t xml:space="preserve">és a </w:t>
      </w:r>
      <w:r w:rsidRPr="00DC6052">
        <w:rPr>
          <w:szCs w:val="22"/>
        </w:rPr>
        <w:t>glükóz-</w:t>
      </w:r>
      <w:proofErr w:type="spellStart"/>
      <w:r w:rsidRPr="00DC6052">
        <w:rPr>
          <w:szCs w:val="22"/>
        </w:rPr>
        <w:t>hexokináz</w:t>
      </w:r>
      <w:proofErr w:type="spellEnd"/>
      <w:r w:rsidRPr="00DC6052">
        <w:rPr>
          <w:szCs w:val="22"/>
        </w:rPr>
        <w:t xml:space="preserve"> </w:t>
      </w:r>
      <w:r w:rsidR="006B37BD" w:rsidRPr="00DC6052">
        <w:rPr>
          <w:szCs w:val="22"/>
        </w:rPr>
        <w:t xml:space="preserve">meghatározását </w:t>
      </w:r>
      <w:r w:rsidRPr="00DC6052">
        <w:rPr>
          <w:szCs w:val="22"/>
        </w:rPr>
        <w:t>zavarhatja.</w:t>
      </w:r>
    </w:p>
    <w:p w14:paraId="547DCDBB" w14:textId="02E75740" w:rsidR="00132682" w:rsidRPr="00DC6052" w:rsidRDefault="00132682" w:rsidP="00FA638C">
      <w:pPr>
        <w:tabs>
          <w:tab w:val="left" w:pos="567"/>
        </w:tabs>
        <w:spacing w:line="240" w:lineRule="auto"/>
        <w:ind w:left="567" w:hanging="567"/>
        <w:rPr>
          <w:szCs w:val="22"/>
        </w:rPr>
      </w:pPr>
      <w:r w:rsidRPr="003712B6">
        <w:rPr>
          <w:szCs w:val="22"/>
        </w:rPr>
        <w:t>-</w:t>
      </w:r>
      <w:r w:rsidRPr="003712B6">
        <w:rPr>
          <w:szCs w:val="22"/>
        </w:rPr>
        <w:tab/>
        <w:t xml:space="preserve">A </w:t>
      </w:r>
      <w:proofErr w:type="spellStart"/>
      <w:r w:rsidRPr="003712B6">
        <w:rPr>
          <w:szCs w:val="22"/>
        </w:rPr>
        <w:t>mikonazol</w:t>
      </w:r>
      <w:proofErr w:type="spellEnd"/>
      <w:r w:rsidRPr="003712B6">
        <w:rPr>
          <w:szCs w:val="22"/>
        </w:rPr>
        <w:t>-nitrát</w:t>
      </w:r>
      <w:r w:rsidR="00FA638C">
        <w:rPr>
          <w:szCs w:val="22"/>
        </w:rPr>
        <w:t>nak</w:t>
      </w:r>
      <w:r w:rsidRPr="003712B6">
        <w:rPr>
          <w:szCs w:val="22"/>
        </w:rPr>
        <w:t xml:space="preserve"> </w:t>
      </w:r>
      <w:proofErr w:type="spellStart"/>
      <w:r w:rsidRPr="003712B6">
        <w:rPr>
          <w:szCs w:val="22"/>
        </w:rPr>
        <w:t>riocigu</w:t>
      </w:r>
      <w:r w:rsidR="00761A7E" w:rsidRPr="003712B6">
        <w:rPr>
          <w:szCs w:val="22"/>
        </w:rPr>
        <w:t>á</w:t>
      </w:r>
      <w:r w:rsidRPr="003712B6">
        <w:rPr>
          <w:szCs w:val="22"/>
        </w:rPr>
        <w:t>t</w:t>
      </w:r>
      <w:r w:rsidR="00FA638C">
        <w:rPr>
          <w:szCs w:val="22"/>
        </w:rPr>
        <w:t>tal</w:t>
      </w:r>
      <w:proofErr w:type="spellEnd"/>
      <w:r w:rsidR="00FA638C">
        <w:rPr>
          <w:szCs w:val="22"/>
        </w:rPr>
        <w:t xml:space="preserve"> (amely</w:t>
      </w:r>
      <w:r w:rsidRPr="003712B6">
        <w:rPr>
          <w:szCs w:val="22"/>
        </w:rPr>
        <w:t xml:space="preserve"> </w:t>
      </w:r>
      <w:r w:rsidR="008E1824">
        <w:rPr>
          <w:szCs w:val="22"/>
        </w:rPr>
        <w:t>a</w:t>
      </w:r>
      <w:r w:rsidRPr="003712B6">
        <w:rPr>
          <w:szCs w:val="22"/>
        </w:rPr>
        <w:t xml:space="preserve"> </w:t>
      </w:r>
      <w:proofErr w:type="spellStart"/>
      <w:r w:rsidR="00A15300" w:rsidRPr="00A15300">
        <w:rPr>
          <w:szCs w:val="22"/>
        </w:rPr>
        <w:t>szolubilis</w:t>
      </w:r>
      <w:proofErr w:type="spellEnd"/>
      <w:r w:rsidR="00A15300" w:rsidRPr="00A15300">
        <w:rPr>
          <w:szCs w:val="22"/>
        </w:rPr>
        <w:t xml:space="preserve"> </w:t>
      </w:r>
      <w:proofErr w:type="spellStart"/>
      <w:r w:rsidR="00A15300" w:rsidRPr="00A15300">
        <w:rPr>
          <w:szCs w:val="22"/>
        </w:rPr>
        <w:t>guanilát-cikláz</w:t>
      </w:r>
      <w:proofErr w:type="spellEnd"/>
      <w:r w:rsidRPr="003712B6">
        <w:rPr>
          <w:szCs w:val="22"/>
        </w:rPr>
        <w:t xml:space="preserve"> </w:t>
      </w:r>
      <w:proofErr w:type="spellStart"/>
      <w:r w:rsidRPr="003712B6">
        <w:rPr>
          <w:szCs w:val="22"/>
        </w:rPr>
        <w:t>stimulátor</w:t>
      </w:r>
      <w:r w:rsidR="008E1824">
        <w:rPr>
          <w:szCs w:val="22"/>
        </w:rPr>
        <w:t>a</w:t>
      </w:r>
      <w:proofErr w:type="spellEnd"/>
      <w:r w:rsidR="00FA638C">
        <w:rPr>
          <w:szCs w:val="22"/>
        </w:rPr>
        <w:t>)</w:t>
      </w:r>
      <w:r w:rsidRPr="003712B6">
        <w:rPr>
          <w:szCs w:val="22"/>
        </w:rPr>
        <w:t xml:space="preserve"> </w:t>
      </w:r>
      <w:r w:rsidR="00FA638C">
        <w:rPr>
          <w:szCs w:val="22"/>
        </w:rPr>
        <w:t xml:space="preserve">történő </w:t>
      </w:r>
      <w:r w:rsidRPr="003712B6">
        <w:rPr>
          <w:szCs w:val="22"/>
        </w:rPr>
        <w:t>együttes alkalmazása</w:t>
      </w:r>
      <w:r w:rsidRPr="00132682">
        <w:rPr>
          <w:szCs w:val="22"/>
        </w:rPr>
        <w:t xml:space="preserve"> ellenjavallt (lásd a 4.3. pont), mivel az együttes alkalmazás </w:t>
      </w:r>
      <w:proofErr w:type="spellStart"/>
      <w:r w:rsidRPr="00132682">
        <w:rPr>
          <w:szCs w:val="22"/>
        </w:rPr>
        <w:t>h</w:t>
      </w:r>
      <w:r w:rsidR="00FA638C">
        <w:rPr>
          <w:szCs w:val="22"/>
        </w:rPr>
        <w:t>y</w:t>
      </w:r>
      <w:r w:rsidRPr="00132682">
        <w:rPr>
          <w:szCs w:val="22"/>
        </w:rPr>
        <w:t>poten</w:t>
      </w:r>
      <w:r w:rsidR="00FA638C">
        <w:rPr>
          <w:szCs w:val="22"/>
        </w:rPr>
        <w:t>s</w:t>
      </w:r>
      <w:r w:rsidRPr="00132682">
        <w:rPr>
          <w:szCs w:val="22"/>
        </w:rPr>
        <w:t>iót</w:t>
      </w:r>
      <w:proofErr w:type="spellEnd"/>
      <w:r w:rsidRPr="00132682">
        <w:rPr>
          <w:szCs w:val="22"/>
        </w:rPr>
        <w:t xml:space="preserve"> okozhat.</w:t>
      </w:r>
    </w:p>
    <w:p w14:paraId="5529D14A" w14:textId="77777777" w:rsidR="00086B3B" w:rsidRPr="00DC6052" w:rsidRDefault="00086B3B" w:rsidP="002E4766">
      <w:pPr>
        <w:tabs>
          <w:tab w:val="left" w:pos="720"/>
        </w:tabs>
        <w:spacing w:line="240" w:lineRule="auto"/>
        <w:ind w:left="720" w:hanging="720"/>
        <w:rPr>
          <w:szCs w:val="22"/>
        </w:rPr>
      </w:pPr>
    </w:p>
    <w:p w14:paraId="404EE451" w14:textId="77777777" w:rsidR="00566508" w:rsidRPr="00DC6052" w:rsidRDefault="00AA3FF6" w:rsidP="006B58EA">
      <w:pPr>
        <w:keepNext/>
        <w:spacing w:line="240" w:lineRule="auto"/>
        <w:rPr>
          <w:b/>
          <w:szCs w:val="22"/>
        </w:rPr>
      </w:pPr>
      <w:r w:rsidRPr="00DC6052">
        <w:rPr>
          <w:b/>
          <w:szCs w:val="22"/>
        </w:rPr>
        <w:t>4.6</w:t>
      </w:r>
      <w:r w:rsidRPr="00DC6052">
        <w:rPr>
          <w:b/>
          <w:szCs w:val="22"/>
        </w:rPr>
        <w:tab/>
      </w:r>
      <w:r w:rsidR="00566508" w:rsidRPr="00DC6052">
        <w:rPr>
          <w:b/>
          <w:szCs w:val="22"/>
        </w:rPr>
        <w:t>Ter</w:t>
      </w:r>
      <w:r w:rsidR="000F3D9C" w:rsidRPr="00DC6052">
        <w:rPr>
          <w:b/>
          <w:szCs w:val="22"/>
        </w:rPr>
        <w:t>mékenység</w:t>
      </w:r>
      <w:r w:rsidR="006D7206" w:rsidRPr="00DC6052">
        <w:rPr>
          <w:b/>
          <w:szCs w:val="22"/>
        </w:rPr>
        <w:t>,</w:t>
      </w:r>
      <w:r w:rsidR="000F3D9C" w:rsidRPr="00DC6052">
        <w:rPr>
          <w:b/>
          <w:szCs w:val="22"/>
        </w:rPr>
        <w:t xml:space="preserve"> ter</w:t>
      </w:r>
      <w:r w:rsidR="00566508" w:rsidRPr="00DC6052">
        <w:rPr>
          <w:b/>
          <w:szCs w:val="22"/>
        </w:rPr>
        <w:t>hesség és szoptatás</w:t>
      </w:r>
    </w:p>
    <w:p w14:paraId="2D99C880" w14:textId="77777777" w:rsidR="00E114EC" w:rsidRPr="00DC6052" w:rsidRDefault="00E114EC" w:rsidP="006B58EA">
      <w:pPr>
        <w:keepNext/>
        <w:spacing w:line="240" w:lineRule="auto"/>
        <w:rPr>
          <w:b/>
          <w:szCs w:val="22"/>
        </w:rPr>
      </w:pPr>
    </w:p>
    <w:p w14:paraId="7FAD9E81" w14:textId="77777777" w:rsidR="001F39F0" w:rsidRPr="00DC6052" w:rsidRDefault="00E114EC" w:rsidP="006B58EA">
      <w:pPr>
        <w:keepNext/>
        <w:spacing w:line="240" w:lineRule="auto"/>
        <w:ind w:left="567" w:hanging="567"/>
        <w:rPr>
          <w:szCs w:val="22"/>
          <w:u w:val="single"/>
        </w:rPr>
      </w:pPr>
      <w:r w:rsidRPr="00DC6052">
        <w:rPr>
          <w:szCs w:val="22"/>
          <w:u w:val="single"/>
        </w:rPr>
        <w:t>Terhesség</w:t>
      </w:r>
    </w:p>
    <w:p w14:paraId="42A6AA0F" w14:textId="77777777" w:rsidR="001F39F0" w:rsidRPr="00DC6052" w:rsidRDefault="00D264D1" w:rsidP="006B58EA">
      <w:pPr>
        <w:keepNext/>
        <w:spacing w:line="240" w:lineRule="auto"/>
        <w:rPr>
          <w:szCs w:val="22"/>
        </w:rPr>
      </w:pPr>
      <w:r w:rsidRPr="00DC6052">
        <w:rPr>
          <w:szCs w:val="22"/>
        </w:rPr>
        <w:t xml:space="preserve">A </w:t>
      </w:r>
      <w:proofErr w:type="spellStart"/>
      <w:r w:rsidRPr="00DC6052">
        <w:rPr>
          <w:szCs w:val="22"/>
        </w:rPr>
        <w:t>Klion</w:t>
      </w:r>
      <w:proofErr w:type="spellEnd"/>
      <w:r w:rsidRPr="00DC6052">
        <w:rPr>
          <w:szCs w:val="22"/>
        </w:rPr>
        <w:t>-D 100 hüvelytabletta a</w:t>
      </w:r>
      <w:r w:rsidR="001F39F0" w:rsidRPr="00DC6052">
        <w:rPr>
          <w:szCs w:val="22"/>
        </w:rPr>
        <w:t xml:space="preserve"> terhesség első három hónapjában kontraindikált.</w:t>
      </w:r>
    </w:p>
    <w:p w14:paraId="0ED6CA35" w14:textId="77777777" w:rsidR="006F2E4F" w:rsidRPr="00DC6052" w:rsidRDefault="006F2E4F" w:rsidP="002E4766">
      <w:pPr>
        <w:pStyle w:val="WW-BodyTextIndent2"/>
        <w:ind w:left="0"/>
        <w:rPr>
          <w:rFonts w:ascii="Times New Roman" w:hAnsi="Times New Roman"/>
          <w:sz w:val="22"/>
          <w:szCs w:val="22"/>
        </w:rPr>
      </w:pPr>
    </w:p>
    <w:p w14:paraId="6118150A" w14:textId="77777777" w:rsidR="001F39F0" w:rsidRPr="00DC6052" w:rsidRDefault="001F39F0" w:rsidP="002E4766">
      <w:pPr>
        <w:pStyle w:val="WW-BodyTextIndent2"/>
        <w:ind w:left="0"/>
        <w:rPr>
          <w:rFonts w:ascii="Times New Roman" w:hAnsi="Times New Roman"/>
          <w:sz w:val="22"/>
          <w:szCs w:val="22"/>
        </w:rPr>
      </w:pPr>
      <w:r w:rsidRPr="00DC6052">
        <w:rPr>
          <w:rFonts w:ascii="Times New Roman" w:hAnsi="Times New Roman"/>
          <w:sz w:val="22"/>
          <w:szCs w:val="22"/>
        </w:rPr>
        <w:t xml:space="preserve">Az orális </w:t>
      </w:r>
      <w:proofErr w:type="spellStart"/>
      <w:r w:rsidRPr="00DC6052">
        <w:rPr>
          <w:rFonts w:ascii="Times New Roman" w:hAnsi="Times New Roman"/>
          <w:sz w:val="22"/>
          <w:szCs w:val="22"/>
        </w:rPr>
        <w:t>metronidazol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átmegy a placentán és gyorsan bejut a magzati keringésbe.</w:t>
      </w:r>
    </w:p>
    <w:p w14:paraId="73EC0CE7" w14:textId="77777777" w:rsidR="001F39F0" w:rsidRPr="00DC6052" w:rsidRDefault="001F39F0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Reprodukciós vizsgálatokat végeztek patkányon a humán dózis </w:t>
      </w:r>
      <w:r w:rsidR="00C90DB5" w:rsidRPr="00DC6052">
        <w:rPr>
          <w:szCs w:val="22"/>
        </w:rPr>
        <w:t>öt</w:t>
      </w:r>
      <w:r w:rsidRPr="00DC6052">
        <w:rPr>
          <w:szCs w:val="22"/>
        </w:rPr>
        <w:t xml:space="preserve">szörösét alkalmazva és sem az állatok fertilitása, sem a magzat nem károsodott. A </w:t>
      </w:r>
      <w:proofErr w:type="spellStart"/>
      <w:r w:rsidRPr="00DC6052">
        <w:rPr>
          <w:szCs w:val="22"/>
        </w:rPr>
        <w:t>metronidazolt</w:t>
      </w:r>
      <w:proofErr w:type="spellEnd"/>
      <w:r w:rsidRPr="00DC6052">
        <w:rPr>
          <w:szCs w:val="22"/>
        </w:rPr>
        <w:t xml:space="preserve"> terhes egéren a humán dózisnak megfelelő adagban </w:t>
      </w:r>
      <w:proofErr w:type="spellStart"/>
      <w:r w:rsidRPr="00DC6052">
        <w:rPr>
          <w:szCs w:val="22"/>
        </w:rPr>
        <w:t>intraperitoneálisan</w:t>
      </w:r>
      <w:proofErr w:type="spellEnd"/>
      <w:r w:rsidRPr="00DC6052">
        <w:rPr>
          <w:szCs w:val="22"/>
        </w:rPr>
        <w:t xml:space="preserve"> alkalmazva </w:t>
      </w:r>
      <w:proofErr w:type="spellStart"/>
      <w:r w:rsidRPr="00DC6052">
        <w:rPr>
          <w:szCs w:val="22"/>
        </w:rPr>
        <w:t>f</w:t>
      </w:r>
      <w:r w:rsidR="004458F9" w:rsidRPr="00DC6052">
        <w:rPr>
          <w:szCs w:val="22"/>
        </w:rPr>
        <w:t>oe</w:t>
      </w:r>
      <w:r w:rsidRPr="00DC6052">
        <w:rPr>
          <w:szCs w:val="22"/>
        </w:rPr>
        <w:t>totoxicitást</w:t>
      </w:r>
      <w:proofErr w:type="spellEnd"/>
      <w:r w:rsidRPr="00DC6052">
        <w:rPr>
          <w:szCs w:val="22"/>
        </w:rPr>
        <w:t xml:space="preserve"> okozott, de ugyanebben az adagban orálisan alkalmazva egéren nem észleltek magzatkárosító hatást.</w:t>
      </w:r>
    </w:p>
    <w:p w14:paraId="41B7E5D1" w14:textId="77777777" w:rsidR="00D264D1" w:rsidRPr="00DC6052" w:rsidRDefault="00D264D1" w:rsidP="002E4766">
      <w:pPr>
        <w:spacing w:line="240" w:lineRule="auto"/>
        <w:rPr>
          <w:szCs w:val="22"/>
        </w:rPr>
      </w:pPr>
    </w:p>
    <w:p w14:paraId="46F84BFB" w14:textId="77777777" w:rsidR="001F39F0" w:rsidRPr="00DC6052" w:rsidRDefault="001F39F0" w:rsidP="002E4766">
      <w:pPr>
        <w:spacing w:line="240" w:lineRule="auto"/>
        <w:rPr>
          <w:szCs w:val="22"/>
        </w:rPr>
      </w:pPr>
      <w:r w:rsidRPr="00DC6052">
        <w:rPr>
          <w:szCs w:val="22"/>
        </w:rPr>
        <w:t>Mindazonáltal</w:t>
      </w:r>
      <w:r w:rsidR="006F2E4F" w:rsidRPr="00DC6052">
        <w:rPr>
          <w:szCs w:val="22"/>
        </w:rPr>
        <w:t>,</w:t>
      </w:r>
      <w:r w:rsidRPr="00DC6052">
        <w:rPr>
          <w:szCs w:val="22"/>
        </w:rPr>
        <w:t xml:space="preserve"> nem állnak rendelkezésre jól kontrollá</w:t>
      </w:r>
      <w:r w:rsidR="00D30E9F" w:rsidRPr="00DC6052">
        <w:rPr>
          <w:szCs w:val="22"/>
        </w:rPr>
        <w:t>l</w:t>
      </w:r>
      <w:r w:rsidRPr="00DC6052">
        <w:rPr>
          <w:szCs w:val="22"/>
        </w:rPr>
        <w:t>t vizsgálatok terhes nőkön.</w:t>
      </w:r>
    </w:p>
    <w:p w14:paraId="3E87B9D8" w14:textId="77777777" w:rsidR="00D264D1" w:rsidRPr="00DC6052" w:rsidRDefault="00D264D1" w:rsidP="002E4766">
      <w:pPr>
        <w:spacing w:line="240" w:lineRule="auto"/>
        <w:rPr>
          <w:szCs w:val="22"/>
        </w:rPr>
      </w:pPr>
    </w:p>
    <w:p w14:paraId="77F16F41" w14:textId="77777777" w:rsidR="001F39F0" w:rsidRPr="00DC6052" w:rsidRDefault="001F39F0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A terhesség első trimeszterében elvégzett vizsgálatokról </w:t>
      </w:r>
      <w:proofErr w:type="spellStart"/>
      <w:r w:rsidRPr="00DC6052">
        <w:rPr>
          <w:szCs w:val="22"/>
        </w:rPr>
        <w:t>meta</w:t>
      </w:r>
      <w:proofErr w:type="spellEnd"/>
      <w:r w:rsidRPr="00DC6052">
        <w:rPr>
          <w:szCs w:val="22"/>
        </w:rPr>
        <w:t>-analízist készítettek és az analízisből azt a következtetést vonták le, hogy nem mutatkozott megnövekedett magzatkárosító hatás.</w:t>
      </w:r>
    </w:p>
    <w:p w14:paraId="0445FE03" w14:textId="77777777" w:rsidR="001F39F0" w:rsidRPr="00DC6052" w:rsidRDefault="00D264D1" w:rsidP="002E4766">
      <w:pPr>
        <w:pStyle w:val="Szvegtrzsbehzssal"/>
        <w:spacing w:line="240" w:lineRule="auto"/>
        <w:ind w:left="0"/>
        <w:jc w:val="left"/>
        <w:rPr>
          <w:rFonts w:ascii="Times New Roman" w:hAnsi="Times New Roman"/>
          <w:sz w:val="22"/>
          <w:szCs w:val="22"/>
        </w:rPr>
      </w:pPr>
      <w:r w:rsidRPr="00DC6052">
        <w:rPr>
          <w:rFonts w:ascii="Times New Roman" w:hAnsi="Times New Roman"/>
          <w:sz w:val="22"/>
          <w:szCs w:val="22"/>
        </w:rPr>
        <w:t xml:space="preserve">A terhesség második és harmadik trimeszterében a </w:t>
      </w:r>
      <w:proofErr w:type="spellStart"/>
      <w:r w:rsidRPr="00DC6052">
        <w:rPr>
          <w:rFonts w:ascii="Times New Roman" w:hAnsi="Times New Roman"/>
          <w:sz w:val="22"/>
          <w:szCs w:val="22"/>
        </w:rPr>
        <w:t>Klion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-D 100 hüvelytabletta </w:t>
      </w:r>
      <w:r w:rsidR="001F39F0" w:rsidRPr="00DC6052">
        <w:rPr>
          <w:rFonts w:ascii="Times New Roman" w:hAnsi="Times New Roman"/>
          <w:sz w:val="22"/>
          <w:szCs w:val="22"/>
        </w:rPr>
        <w:t>csak a várható előny és az esetleges kockázat gondos mérlegelésével adható.</w:t>
      </w:r>
    </w:p>
    <w:p w14:paraId="0C2E7410" w14:textId="77777777" w:rsidR="00E114EC" w:rsidRPr="00DC6052" w:rsidRDefault="00E114EC" w:rsidP="002E4766">
      <w:pPr>
        <w:pStyle w:val="Szvegtrzsbehzssal"/>
        <w:spacing w:line="240" w:lineRule="auto"/>
        <w:ind w:left="0"/>
        <w:jc w:val="left"/>
        <w:rPr>
          <w:rFonts w:ascii="Times New Roman" w:hAnsi="Times New Roman"/>
          <w:sz w:val="22"/>
          <w:szCs w:val="22"/>
        </w:rPr>
      </w:pPr>
    </w:p>
    <w:p w14:paraId="6D273B6A" w14:textId="77777777" w:rsidR="001F39F0" w:rsidRPr="00DC6052" w:rsidRDefault="001F39F0" w:rsidP="002E4766">
      <w:pPr>
        <w:spacing w:line="240" w:lineRule="auto"/>
        <w:rPr>
          <w:i/>
          <w:szCs w:val="22"/>
        </w:rPr>
      </w:pPr>
      <w:r w:rsidRPr="00DC6052">
        <w:rPr>
          <w:i/>
          <w:szCs w:val="22"/>
        </w:rPr>
        <w:t>Szoptatás:</w:t>
      </w:r>
    </w:p>
    <w:p w14:paraId="151F34CA" w14:textId="77777777" w:rsidR="001F39F0" w:rsidRPr="00DC6052" w:rsidRDefault="001F39F0" w:rsidP="002E4766">
      <w:pPr>
        <w:pStyle w:val="Szvegtrzs"/>
        <w:jc w:val="left"/>
        <w:rPr>
          <w:rFonts w:ascii="Times New Roman" w:hAnsi="Times New Roman"/>
          <w:sz w:val="22"/>
          <w:szCs w:val="22"/>
        </w:rPr>
      </w:pPr>
      <w:r w:rsidRPr="00DC6052">
        <w:rPr>
          <w:rFonts w:ascii="Times New Roman" w:hAnsi="Times New Roman"/>
          <w:sz w:val="22"/>
          <w:szCs w:val="22"/>
        </w:rPr>
        <w:t xml:space="preserve">Az orális </w:t>
      </w:r>
      <w:proofErr w:type="spellStart"/>
      <w:r w:rsidRPr="00DC6052">
        <w:rPr>
          <w:rFonts w:ascii="Times New Roman" w:hAnsi="Times New Roman"/>
          <w:sz w:val="22"/>
          <w:szCs w:val="22"/>
        </w:rPr>
        <w:t>metronidazol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a plazmaszintnek megfelelő koncentrációban jelenik meg az anyatejben. Az anyatej keserű ízét is okozhatja.</w:t>
      </w:r>
    </w:p>
    <w:p w14:paraId="6938F6C8" w14:textId="77777777" w:rsidR="001F39F0" w:rsidRPr="00DC6052" w:rsidRDefault="001F39F0" w:rsidP="002E4766">
      <w:pPr>
        <w:spacing w:line="240" w:lineRule="auto"/>
        <w:rPr>
          <w:szCs w:val="22"/>
        </w:rPr>
      </w:pPr>
      <w:r w:rsidRPr="00DC6052">
        <w:rPr>
          <w:szCs w:val="22"/>
        </w:rPr>
        <w:t>Annak érdekében, hogy a gyermek ne legyen kitéve a gyógyszerhatásnak, vagy a gyógyszer alkalmazását, vagy a szoptatást a kezelés alatt és utána 1</w:t>
      </w:r>
      <w:r w:rsidR="00CC1055" w:rsidRPr="00DC6052">
        <w:rPr>
          <w:szCs w:val="22"/>
        </w:rPr>
        <w:t>2-24 óráig</w:t>
      </w:r>
      <w:r w:rsidRPr="00DC6052">
        <w:rPr>
          <w:szCs w:val="22"/>
        </w:rPr>
        <w:t xml:space="preserve"> fel kell függeszteni, figyelembe véve a gyógyszer fontosságát az anya számára. </w:t>
      </w:r>
    </w:p>
    <w:p w14:paraId="496048D9" w14:textId="77777777" w:rsidR="001F39F0" w:rsidRPr="00DC6052" w:rsidRDefault="001F39F0" w:rsidP="002E4766">
      <w:pPr>
        <w:spacing w:line="240" w:lineRule="auto"/>
        <w:rPr>
          <w:szCs w:val="22"/>
        </w:rPr>
      </w:pPr>
    </w:p>
    <w:p w14:paraId="0DD77FC8" w14:textId="77777777" w:rsidR="00566508" w:rsidRPr="00DC6052" w:rsidRDefault="00566508" w:rsidP="002E4766">
      <w:pPr>
        <w:spacing w:line="240" w:lineRule="auto"/>
        <w:ind w:left="567" w:hanging="567"/>
        <w:rPr>
          <w:b/>
          <w:bCs/>
          <w:szCs w:val="22"/>
        </w:rPr>
      </w:pPr>
      <w:r w:rsidRPr="00DC6052">
        <w:rPr>
          <w:b/>
          <w:bCs/>
          <w:szCs w:val="22"/>
        </w:rPr>
        <w:t>4.7</w:t>
      </w:r>
      <w:r w:rsidRPr="00DC6052">
        <w:rPr>
          <w:b/>
          <w:bCs/>
          <w:szCs w:val="22"/>
        </w:rPr>
        <w:tab/>
        <w:t xml:space="preserve">A készítmény hatásai a gépjárművezetéshez és </w:t>
      </w:r>
      <w:r w:rsidR="000F3D9C" w:rsidRPr="00DC6052">
        <w:rPr>
          <w:b/>
          <w:bCs/>
          <w:szCs w:val="22"/>
        </w:rPr>
        <w:t xml:space="preserve">a </w:t>
      </w:r>
      <w:r w:rsidRPr="00DC6052">
        <w:rPr>
          <w:b/>
          <w:bCs/>
          <w:szCs w:val="22"/>
        </w:rPr>
        <w:t>gépek kezeléséhez szükséges képességekre</w:t>
      </w:r>
    </w:p>
    <w:p w14:paraId="1F4DD20E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078037FC" w14:textId="000AF22B" w:rsidR="001F39F0" w:rsidRPr="00DC6052" w:rsidRDefault="001F39F0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A </w:t>
      </w:r>
      <w:proofErr w:type="spellStart"/>
      <w:r w:rsidR="0078367A" w:rsidRPr="00DC6052">
        <w:rPr>
          <w:szCs w:val="22"/>
        </w:rPr>
        <w:t>Klion</w:t>
      </w:r>
      <w:proofErr w:type="spellEnd"/>
      <w:r w:rsidR="0078367A" w:rsidRPr="00DC6052">
        <w:rPr>
          <w:szCs w:val="22"/>
        </w:rPr>
        <w:t xml:space="preserve">-D 100 hüvelytabletta </w:t>
      </w:r>
      <w:r w:rsidR="007C1C1E" w:rsidRPr="00DC6052">
        <w:rPr>
          <w:szCs w:val="22"/>
        </w:rPr>
        <w:t xml:space="preserve">nem befolyásolja a gépjárművezetéshez és </w:t>
      </w:r>
      <w:r w:rsidR="00146651" w:rsidRPr="00DC6052">
        <w:rPr>
          <w:szCs w:val="22"/>
        </w:rPr>
        <w:t xml:space="preserve">a </w:t>
      </w:r>
      <w:r w:rsidR="007C1C1E" w:rsidRPr="00DC6052">
        <w:rPr>
          <w:szCs w:val="22"/>
        </w:rPr>
        <w:t>gépek kezeléséhez szükséges képességeket.</w:t>
      </w:r>
    </w:p>
    <w:p w14:paraId="5CF06A4E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0E2B0F2D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4.8</w:t>
      </w:r>
      <w:r w:rsidRPr="00DC6052">
        <w:rPr>
          <w:b/>
          <w:szCs w:val="22"/>
        </w:rPr>
        <w:tab/>
        <w:t>Nemkívánatos hatások, mellékhatások</w:t>
      </w:r>
    </w:p>
    <w:p w14:paraId="24F1E6D9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6F31E0D4" w14:textId="77777777" w:rsidR="00D662B0" w:rsidRPr="00DC6052" w:rsidRDefault="00757C90" w:rsidP="006B58EA">
      <w:pPr>
        <w:spacing w:line="240" w:lineRule="auto"/>
        <w:rPr>
          <w:szCs w:val="22"/>
        </w:rPr>
      </w:pPr>
      <w:r w:rsidRPr="00DC6052">
        <w:rPr>
          <w:szCs w:val="22"/>
        </w:rPr>
        <w:t xml:space="preserve">A lokálisan alkalmazott </w:t>
      </w:r>
      <w:proofErr w:type="spellStart"/>
      <w:r w:rsidRPr="00DC6052">
        <w:rPr>
          <w:szCs w:val="22"/>
        </w:rPr>
        <w:t>Klion</w:t>
      </w:r>
      <w:proofErr w:type="spellEnd"/>
      <w:r w:rsidRPr="00DC6052">
        <w:rPr>
          <w:szCs w:val="22"/>
        </w:rPr>
        <w:t>-D hüvelytabletta alkalmazása során alkalmanként lokális irritációt jelentettek. Ritkán túlérzékenységi reakció fordulhat elő.</w:t>
      </w:r>
    </w:p>
    <w:p w14:paraId="678B2896" w14:textId="77777777" w:rsidR="00757C90" w:rsidRPr="00DC6052" w:rsidRDefault="00757C90" w:rsidP="005620FB">
      <w:pPr>
        <w:spacing w:line="240" w:lineRule="auto"/>
        <w:ind w:left="567" w:hanging="567"/>
        <w:rPr>
          <w:szCs w:val="22"/>
        </w:rPr>
      </w:pPr>
    </w:p>
    <w:p w14:paraId="60A10132" w14:textId="77777777" w:rsidR="00757C90" w:rsidRPr="00DC6052" w:rsidRDefault="00757C90" w:rsidP="006B58EA">
      <w:pPr>
        <w:spacing w:line="240" w:lineRule="auto"/>
        <w:rPr>
          <w:szCs w:val="22"/>
        </w:rPr>
      </w:pPr>
      <w:r w:rsidRPr="00DC6052">
        <w:rPr>
          <w:szCs w:val="22"/>
          <w:u w:val="single"/>
        </w:rPr>
        <w:t xml:space="preserve">Orális </w:t>
      </w:r>
      <w:proofErr w:type="spellStart"/>
      <w:r w:rsidRPr="00DC6052">
        <w:rPr>
          <w:szCs w:val="22"/>
          <w:u w:val="single"/>
        </w:rPr>
        <w:t>metronidazol</w:t>
      </w:r>
      <w:proofErr w:type="spellEnd"/>
      <w:r w:rsidRPr="00DC6052">
        <w:rPr>
          <w:szCs w:val="22"/>
          <w:u w:val="single"/>
        </w:rPr>
        <w:t xml:space="preserve"> tablettával együtt alkalmazva</w:t>
      </w:r>
      <w:r w:rsidRPr="00DC6052">
        <w:rPr>
          <w:szCs w:val="22"/>
        </w:rPr>
        <w:t xml:space="preserve"> a következő mellékhatások fordulhatnak elő:</w:t>
      </w:r>
    </w:p>
    <w:p w14:paraId="1BB7BAED" w14:textId="77777777" w:rsidR="00330E16" w:rsidRPr="00DC6052" w:rsidRDefault="00330E16" w:rsidP="002E4766">
      <w:pPr>
        <w:spacing w:line="240" w:lineRule="auto"/>
        <w:rPr>
          <w:szCs w:val="22"/>
        </w:rPr>
      </w:pPr>
    </w:p>
    <w:tbl>
      <w:tblPr>
        <w:tblW w:w="10131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7"/>
        <w:gridCol w:w="1075"/>
        <w:gridCol w:w="1620"/>
        <w:gridCol w:w="1841"/>
        <w:gridCol w:w="1417"/>
        <w:gridCol w:w="1701"/>
      </w:tblGrid>
      <w:tr w:rsidR="0065078E" w:rsidRPr="00DC6052" w14:paraId="3EC7F024" w14:textId="77777777" w:rsidTr="00F8736B">
        <w:trPr>
          <w:trHeight w:val="315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8ACED1" w14:textId="77777777" w:rsidR="0065078E" w:rsidRPr="00DC6052" w:rsidRDefault="0065078E" w:rsidP="00F8736B">
            <w:pPr>
              <w:keepNext/>
              <w:spacing w:line="240" w:lineRule="auto"/>
              <w:rPr>
                <w:b/>
                <w:szCs w:val="22"/>
              </w:rPr>
            </w:pPr>
            <w:r w:rsidRPr="00DC6052">
              <w:rPr>
                <w:b/>
                <w:szCs w:val="22"/>
              </w:rPr>
              <w:t xml:space="preserve">Gyakoriság </w:t>
            </w:r>
            <w:r w:rsidRPr="00DC6052">
              <w:rPr>
                <w:b/>
                <w:szCs w:val="22"/>
              </w:rPr>
              <w:sym w:font="Wingdings" w:char="F0E0"/>
            </w:r>
          </w:p>
          <w:p w14:paraId="522D1505" w14:textId="466C677B" w:rsidR="0065078E" w:rsidRPr="00DC6052" w:rsidRDefault="00324F0D" w:rsidP="00F8736B">
            <w:pPr>
              <w:keepNext/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S</w:t>
            </w:r>
            <w:r w:rsidR="0065078E" w:rsidRPr="00DC6052">
              <w:rPr>
                <w:b/>
                <w:szCs w:val="22"/>
              </w:rPr>
              <w:t>zervrendszer</w:t>
            </w:r>
            <w:r>
              <w:rPr>
                <w:b/>
                <w:szCs w:val="22"/>
              </w:rPr>
              <w:t>i kategória</w:t>
            </w:r>
            <w:r w:rsidR="0065078E" w:rsidRPr="00DC6052">
              <w:rPr>
                <w:b/>
                <w:szCs w:val="22"/>
              </w:rPr>
              <w:t xml:space="preserve"> </w:t>
            </w:r>
            <w:r w:rsidR="0065078E" w:rsidRPr="00DC6052">
              <w:rPr>
                <w:b/>
                <w:szCs w:val="22"/>
              </w:rPr>
              <w:sym w:font="Wingdings" w:char="F0E2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8C4CA4" w14:textId="77777777" w:rsidR="0065078E" w:rsidRPr="00DC6052" w:rsidRDefault="0065078E" w:rsidP="00F8736B">
            <w:pPr>
              <w:keepNext/>
              <w:spacing w:line="240" w:lineRule="auto"/>
              <w:rPr>
                <w:b/>
                <w:szCs w:val="22"/>
              </w:rPr>
            </w:pPr>
            <w:r w:rsidRPr="00DC6052">
              <w:rPr>
                <w:b/>
                <w:szCs w:val="22"/>
              </w:rPr>
              <w:t>Nagyon gyakori</w:t>
            </w:r>
          </w:p>
          <w:p w14:paraId="6F64F1AA" w14:textId="77777777" w:rsidR="0065078E" w:rsidRPr="00DC6052" w:rsidRDefault="0065078E" w:rsidP="00F8736B">
            <w:pPr>
              <w:keepNext/>
              <w:spacing w:line="240" w:lineRule="auto"/>
              <w:rPr>
                <w:b/>
                <w:szCs w:val="22"/>
              </w:rPr>
            </w:pPr>
            <w:r w:rsidRPr="00DC6052">
              <w:rPr>
                <w:b/>
                <w:szCs w:val="22"/>
              </w:rPr>
              <w:t>≥</w:t>
            </w:r>
            <w:r w:rsidR="0078367A" w:rsidRPr="00DC6052">
              <w:rPr>
                <w:b/>
                <w:szCs w:val="22"/>
              </w:rPr>
              <w:t> </w:t>
            </w:r>
            <w:r w:rsidRPr="00DC6052">
              <w:rPr>
                <w:b/>
                <w:szCs w:val="22"/>
              </w:rPr>
              <w:t>1/10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E88B" w14:textId="77777777" w:rsidR="0065078E" w:rsidRPr="00DC6052" w:rsidRDefault="0065078E" w:rsidP="00F8736B">
            <w:pPr>
              <w:keepNext/>
              <w:spacing w:line="240" w:lineRule="auto"/>
              <w:rPr>
                <w:b/>
                <w:szCs w:val="22"/>
              </w:rPr>
            </w:pPr>
            <w:r w:rsidRPr="00DC6052">
              <w:rPr>
                <w:b/>
                <w:szCs w:val="22"/>
              </w:rPr>
              <w:t>Gyakori</w:t>
            </w:r>
          </w:p>
          <w:p w14:paraId="74C0D19E" w14:textId="77777777" w:rsidR="0065078E" w:rsidRPr="00DC6052" w:rsidRDefault="0065078E" w:rsidP="00F8736B">
            <w:pPr>
              <w:keepNext/>
              <w:spacing w:line="240" w:lineRule="auto"/>
              <w:rPr>
                <w:b/>
                <w:szCs w:val="22"/>
              </w:rPr>
            </w:pPr>
            <w:r w:rsidRPr="00DC6052">
              <w:rPr>
                <w:b/>
                <w:szCs w:val="22"/>
              </w:rPr>
              <w:t>≥</w:t>
            </w:r>
            <w:r w:rsidR="0078367A" w:rsidRPr="00DC6052">
              <w:rPr>
                <w:b/>
                <w:szCs w:val="22"/>
              </w:rPr>
              <w:t> </w:t>
            </w:r>
            <w:r w:rsidRPr="00DC6052">
              <w:rPr>
                <w:b/>
                <w:szCs w:val="22"/>
              </w:rPr>
              <w:t>1/100, &lt;</w:t>
            </w:r>
            <w:r w:rsidR="0078367A" w:rsidRPr="00DC6052">
              <w:rPr>
                <w:b/>
                <w:szCs w:val="22"/>
              </w:rPr>
              <w:t> </w:t>
            </w:r>
            <w:r w:rsidRPr="00DC6052">
              <w:rPr>
                <w:b/>
                <w:szCs w:val="22"/>
              </w:rPr>
              <w:t>1/10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9249" w14:textId="77777777" w:rsidR="0065078E" w:rsidRPr="00DC6052" w:rsidRDefault="0065078E" w:rsidP="00F8736B">
            <w:pPr>
              <w:keepNext/>
              <w:spacing w:line="240" w:lineRule="auto"/>
              <w:rPr>
                <w:b/>
                <w:szCs w:val="22"/>
              </w:rPr>
            </w:pPr>
            <w:r w:rsidRPr="00DC6052">
              <w:rPr>
                <w:b/>
                <w:szCs w:val="22"/>
              </w:rPr>
              <w:t>Nem gyakori</w:t>
            </w:r>
          </w:p>
          <w:p w14:paraId="5C96C5F9" w14:textId="77777777" w:rsidR="0065078E" w:rsidRPr="00DC6052" w:rsidRDefault="0065078E" w:rsidP="00F8736B">
            <w:pPr>
              <w:keepNext/>
              <w:spacing w:line="240" w:lineRule="auto"/>
              <w:rPr>
                <w:b/>
                <w:szCs w:val="22"/>
              </w:rPr>
            </w:pPr>
            <w:r w:rsidRPr="00DC6052">
              <w:rPr>
                <w:b/>
                <w:szCs w:val="22"/>
              </w:rPr>
              <w:t>≥</w:t>
            </w:r>
            <w:r w:rsidR="0078367A" w:rsidRPr="00DC6052">
              <w:rPr>
                <w:b/>
                <w:szCs w:val="22"/>
              </w:rPr>
              <w:t> </w:t>
            </w:r>
            <w:r w:rsidRPr="00DC6052">
              <w:rPr>
                <w:b/>
                <w:szCs w:val="22"/>
              </w:rPr>
              <w:t>1/1000, &lt;</w:t>
            </w:r>
            <w:r w:rsidR="0078367A" w:rsidRPr="00DC6052">
              <w:rPr>
                <w:b/>
                <w:szCs w:val="22"/>
              </w:rPr>
              <w:t> </w:t>
            </w:r>
            <w:r w:rsidRPr="00DC6052">
              <w:rPr>
                <w:b/>
                <w:szCs w:val="22"/>
              </w:rPr>
              <w:t>1/100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B7ED" w14:textId="77777777" w:rsidR="0065078E" w:rsidRPr="00DC6052" w:rsidRDefault="0065078E" w:rsidP="00F8736B">
            <w:pPr>
              <w:keepNext/>
              <w:spacing w:line="240" w:lineRule="auto"/>
              <w:rPr>
                <w:b/>
                <w:szCs w:val="22"/>
              </w:rPr>
            </w:pPr>
            <w:r w:rsidRPr="00DC6052">
              <w:rPr>
                <w:b/>
                <w:szCs w:val="22"/>
              </w:rPr>
              <w:t>Ritka</w:t>
            </w:r>
          </w:p>
          <w:p w14:paraId="6ADDCA19" w14:textId="77777777" w:rsidR="0065078E" w:rsidRPr="00DC6052" w:rsidRDefault="0065078E" w:rsidP="00F8736B">
            <w:pPr>
              <w:keepNext/>
              <w:spacing w:line="240" w:lineRule="auto"/>
              <w:rPr>
                <w:b/>
                <w:szCs w:val="22"/>
              </w:rPr>
            </w:pPr>
            <w:r w:rsidRPr="00DC6052">
              <w:rPr>
                <w:b/>
                <w:szCs w:val="22"/>
              </w:rPr>
              <w:t>≥</w:t>
            </w:r>
            <w:r w:rsidR="0078367A" w:rsidRPr="00DC6052">
              <w:rPr>
                <w:b/>
                <w:szCs w:val="22"/>
              </w:rPr>
              <w:t> </w:t>
            </w:r>
            <w:r w:rsidRPr="00DC6052">
              <w:rPr>
                <w:b/>
                <w:szCs w:val="22"/>
              </w:rPr>
              <w:t>1/10</w:t>
            </w:r>
            <w:r w:rsidR="00C02FBB" w:rsidRPr="00DC6052">
              <w:rPr>
                <w:b/>
                <w:szCs w:val="22"/>
              </w:rPr>
              <w:t> </w:t>
            </w:r>
            <w:r w:rsidRPr="00DC6052">
              <w:rPr>
                <w:b/>
                <w:szCs w:val="22"/>
              </w:rPr>
              <w:t>000, &lt;</w:t>
            </w:r>
            <w:r w:rsidR="0078367A" w:rsidRPr="00DC6052">
              <w:rPr>
                <w:b/>
                <w:szCs w:val="22"/>
              </w:rPr>
              <w:t> </w:t>
            </w:r>
            <w:r w:rsidRPr="00DC6052">
              <w:rPr>
                <w:b/>
                <w:szCs w:val="22"/>
              </w:rPr>
              <w:t>1/1000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1A77" w14:textId="77777777" w:rsidR="0065078E" w:rsidRPr="00DC6052" w:rsidRDefault="0065078E" w:rsidP="00F8736B">
            <w:pPr>
              <w:keepNext/>
              <w:spacing w:line="240" w:lineRule="auto"/>
              <w:rPr>
                <w:b/>
                <w:szCs w:val="22"/>
              </w:rPr>
            </w:pPr>
            <w:r w:rsidRPr="00DC6052">
              <w:rPr>
                <w:b/>
                <w:szCs w:val="22"/>
              </w:rPr>
              <w:t>Nagyon ritka</w:t>
            </w:r>
          </w:p>
          <w:p w14:paraId="47C72AF6" w14:textId="77777777" w:rsidR="0065078E" w:rsidRPr="00DC6052" w:rsidRDefault="0065078E" w:rsidP="00F8736B">
            <w:pPr>
              <w:keepNext/>
              <w:spacing w:line="240" w:lineRule="auto"/>
              <w:rPr>
                <w:b/>
                <w:szCs w:val="22"/>
              </w:rPr>
            </w:pPr>
            <w:r w:rsidRPr="00DC6052">
              <w:rPr>
                <w:b/>
                <w:szCs w:val="22"/>
              </w:rPr>
              <w:t>&lt;</w:t>
            </w:r>
            <w:r w:rsidR="0078367A" w:rsidRPr="00DC6052">
              <w:rPr>
                <w:b/>
                <w:szCs w:val="22"/>
              </w:rPr>
              <w:t> </w:t>
            </w:r>
            <w:r w:rsidRPr="00DC6052">
              <w:rPr>
                <w:b/>
                <w:szCs w:val="22"/>
              </w:rPr>
              <w:t>1/10</w:t>
            </w:r>
            <w:r w:rsidR="00C02FBB" w:rsidRPr="00DC6052">
              <w:rPr>
                <w:b/>
                <w:szCs w:val="22"/>
              </w:rPr>
              <w:t> </w:t>
            </w:r>
            <w:r w:rsidRPr="00DC6052">
              <w:rPr>
                <w:b/>
                <w:szCs w:val="22"/>
              </w:rPr>
              <w:t>000</w:t>
            </w:r>
          </w:p>
        </w:tc>
      </w:tr>
      <w:tr w:rsidR="00B76997" w:rsidRPr="00DC6052" w14:paraId="53591E01" w14:textId="77777777" w:rsidTr="00F8736B">
        <w:trPr>
          <w:trHeight w:val="567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17546794" w14:textId="77777777" w:rsidR="00B76997" w:rsidRPr="00DC6052" w:rsidRDefault="00B76997" w:rsidP="00F8736B">
            <w:pPr>
              <w:keepNext/>
              <w:spacing w:line="240" w:lineRule="auto"/>
              <w:rPr>
                <w:b/>
                <w:bCs/>
                <w:szCs w:val="22"/>
              </w:rPr>
            </w:pPr>
            <w:r w:rsidRPr="00DC6052">
              <w:rPr>
                <w:b/>
                <w:bCs/>
                <w:szCs w:val="22"/>
              </w:rPr>
              <w:t>Fertőző betegségek és parazitafertőzések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C164BB8" w14:textId="77777777" w:rsidR="00B76997" w:rsidRPr="00DC6052" w:rsidRDefault="00B76997" w:rsidP="00F8736B">
            <w:pPr>
              <w:keepNext/>
              <w:spacing w:line="240" w:lineRule="auto"/>
              <w:rPr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63991A" w14:textId="77777777" w:rsidR="00B76997" w:rsidRPr="00DC6052" w:rsidRDefault="00B76997" w:rsidP="00F8736B">
            <w:pPr>
              <w:keepNext/>
              <w:spacing w:line="240" w:lineRule="auto"/>
              <w:rPr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F54A51" w14:textId="77777777" w:rsidR="00B76997" w:rsidRPr="00DC6052" w:rsidRDefault="00B76997" w:rsidP="00F8736B">
            <w:pPr>
              <w:keepNext/>
              <w:spacing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30F764" w14:textId="77777777" w:rsidR="00B76997" w:rsidRPr="00DC6052" w:rsidRDefault="00E76C7D" w:rsidP="00F8736B">
            <w:pPr>
              <w:keepNext/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G</w:t>
            </w:r>
            <w:r w:rsidR="00B76997" w:rsidRPr="00DC6052">
              <w:rPr>
                <w:szCs w:val="22"/>
              </w:rPr>
              <w:t>omb</w:t>
            </w:r>
            <w:r w:rsidR="00800B86" w:rsidRPr="00DC6052">
              <w:rPr>
                <w:szCs w:val="22"/>
              </w:rPr>
              <w:t>ás</w:t>
            </w:r>
            <w:r w:rsidR="00B76997" w:rsidRPr="00DC6052">
              <w:rPr>
                <w:szCs w:val="22"/>
              </w:rPr>
              <w:t xml:space="preserve"> felül</w:t>
            </w:r>
            <w:r w:rsidR="006D7206" w:rsidRPr="00DC6052">
              <w:rPr>
                <w:szCs w:val="22"/>
              </w:rPr>
              <w:t xml:space="preserve"> </w:t>
            </w:r>
            <w:r w:rsidR="00B76997" w:rsidRPr="00DC6052">
              <w:rPr>
                <w:szCs w:val="22"/>
              </w:rPr>
              <w:t>fertőződés (főleg Candida)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8F9BCE" w14:textId="77777777" w:rsidR="00B76997" w:rsidRPr="00DC6052" w:rsidRDefault="00B76997" w:rsidP="00F8736B">
            <w:pPr>
              <w:keepNext/>
              <w:spacing w:line="240" w:lineRule="auto"/>
              <w:rPr>
                <w:szCs w:val="22"/>
              </w:rPr>
            </w:pPr>
          </w:p>
        </w:tc>
      </w:tr>
      <w:tr w:rsidR="0065078E" w:rsidRPr="00DC6052" w14:paraId="7F0CBEB6" w14:textId="77777777" w:rsidTr="00F8736B">
        <w:trPr>
          <w:trHeight w:val="567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1CE0E2FC" w14:textId="77777777" w:rsidR="0065078E" w:rsidRPr="00DC6052" w:rsidRDefault="0065078E" w:rsidP="002E4766">
            <w:pPr>
              <w:spacing w:line="240" w:lineRule="auto"/>
              <w:rPr>
                <w:b/>
                <w:bCs/>
                <w:szCs w:val="22"/>
              </w:rPr>
            </w:pPr>
            <w:r w:rsidRPr="00DC6052">
              <w:rPr>
                <w:b/>
                <w:bCs/>
                <w:szCs w:val="22"/>
              </w:rPr>
              <w:t>Vérképzőszervi és nyirokrendszeri betegségek és tünetek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A70901F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55E667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74E20C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10BE06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6D9F4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  <w:proofErr w:type="spellStart"/>
            <w:r w:rsidRPr="00DC6052">
              <w:rPr>
                <w:szCs w:val="22"/>
              </w:rPr>
              <w:t>Neutropenia</w:t>
            </w:r>
            <w:proofErr w:type="spellEnd"/>
            <w:r w:rsidRPr="00DC6052">
              <w:rPr>
                <w:szCs w:val="22"/>
              </w:rPr>
              <w:t xml:space="preserve"> (</w:t>
            </w:r>
            <w:proofErr w:type="spellStart"/>
            <w:r w:rsidRPr="00DC6052">
              <w:rPr>
                <w:szCs w:val="22"/>
              </w:rPr>
              <w:t>Leukopenia</w:t>
            </w:r>
            <w:proofErr w:type="spellEnd"/>
            <w:r w:rsidRPr="00DC6052">
              <w:rPr>
                <w:szCs w:val="22"/>
              </w:rPr>
              <w:t>)</w:t>
            </w:r>
          </w:p>
          <w:p w14:paraId="1BF41D17" w14:textId="77777777" w:rsidR="00D662B0" w:rsidRPr="00DC6052" w:rsidRDefault="00D662B0" w:rsidP="002E4766">
            <w:pPr>
              <w:spacing w:line="240" w:lineRule="auto"/>
              <w:rPr>
                <w:szCs w:val="22"/>
              </w:rPr>
            </w:pPr>
            <w:proofErr w:type="spellStart"/>
            <w:r w:rsidRPr="00DC6052">
              <w:rPr>
                <w:szCs w:val="22"/>
              </w:rPr>
              <w:t>Thrombocytopenia</w:t>
            </w:r>
            <w:proofErr w:type="spellEnd"/>
          </w:p>
        </w:tc>
      </w:tr>
      <w:tr w:rsidR="0065078E" w:rsidRPr="00DC6052" w14:paraId="7135F963" w14:textId="77777777" w:rsidTr="00F8736B">
        <w:trPr>
          <w:trHeight w:val="315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FD57A3" w14:textId="77777777" w:rsidR="0065078E" w:rsidRPr="00DC6052" w:rsidRDefault="0065078E" w:rsidP="002E4766">
            <w:pPr>
              <w:spacing w:line="240" w:lineRule="auto"/>
              <w:rPr>
                <w:b/>
                <w:bCs/>
                <w:szCs w:val="22"/>
              </w:rPr>
            </w:pPr>
            <w:r w:rsidRPr="00DC6052">
              <w:rPr>
                <w:b/>
                <w:bCs/>
                <w:szCs w:val="22"/>
              </w:rPr>
              <w:t>Immunrendszeri betegségek és tünetek 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7C415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387E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EB9B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44C5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FA87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  <w:proofErr w:type="spellStart"/>
            <w:r w:rsidRPr="00DC6052">
              <w:rPr>
                <w:szCs w:val="22"/>
              </w:rPr>
              <w:t>Anafilaxiás</w:t>
            </w:r>
            <w:proofErr w:type="spellEnd"/>
            <w:r w:rsidRPr="00DC6052">
              <w:rPr>
                <w:szCs w:val="22"/>
              </w:rPr>
              <w:t xml:space="preserve"> reakció</w:t>
            </w:r>
          </w:p>
        </w:tc>
      </w:tr>
      <w:tr w:rsidR="0065078E" w:rsidRPr="00DC6052" w14:paraId="134B773F" w14:textId="77777777" w:rsidTr="00F8736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AD3DFB" w14:textId="77777777" w:rsidR="0065078E" w:rsidRPr="00DC6052" w:rsidRDefault="0065078E" w:rsidP="002E4766">
            <w:pPr>
              <w:spacing w:line="240" w:lineRule="auto"/>
              <w:rPr>
                <w:b/>
                <w:bCs/>
                <w:szCs w:val="22"/>
              </w:rPr>
            </w:pPr>
            <w:r w:rsidRPr="00DC6052">
              <w:rPr>
                <w:b/>
                <w:bCs/>
                <w:szCs w:val="22"/>
              </w:rPr>
              <w:t>Anyagcsere - és táplálkozási betegségek és tünetek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2F9922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63C1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91A6" w14:textId="77777777" w:rsidR="0065078E" w:rsidRPr="00DC6052" w:rsidRDefault="003C386F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Étvágytalanság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390F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F7A5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</w:tr>
      <w:tr w:rsidR="0065078E" w:rsidRPr="00DC6052" w14:paraId="6D7E1E49" w14:textId="77777777" w:rsidTr="00F8736B">
        <w:trPr>
          <w:trHeight w:val="315"/>
        </w:trPr>
        <w:tc>
          <w:tcPr>
            <w:tcW w:w="2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2A5A7E" w14:textId="77777777" w:rsidR="0065078E" w:rsidRPr="00DC6052" w:rsidRDefault="0065078E" w:rsidP="002E4766">
            <w:pPr>
              <w:spacing w:line="240" w:lineRule="auto"/>
              <w:rPr>
                <w:b/>
                <w:bCs/>
                <w:szCs w:val="22"/>
              </w:rPr>
            </w:pPr>
            <w:r w:rsidRPr="00DC6052">
              <w:rPr>
                <w:b/>
                <w:szCs w:val="22"/>
              </w:rPr>
              <w:t>Ps</w:t>
            </w:r>
            <w:r w:rsidR="004E24DF" w:rsidRPr="00DC6052">
              <w:rPr>
                <w:b/>
                <w:szCs w:val="22"/>
              </w:rPr>
              <w:t>zi</w:t>
            </w:r>
            <w:r w:rsidRPr="00DC6052">
              <w:rPr>
                <w:b/>
                <w:szCs w:val="22"/>
              </w:rPr>
              <w:t>chiátriai kórképek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E6CDD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3300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633D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E5A4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Konfúzió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8D2F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</w:tr>
      <w:tr w:rsidR="0065078E" w:rsidRPr="00DC6052" w14:paraId="6EC3B186" w14:textId="77777777" w:rsidTr="00F8736B">
        <w:trPr>
          <w:trHeight w:val="315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1A5CCB09" w14:textId="47CAAB94" w:rsidR="0065078E" w:rsidRPr="00DC6052" w:rsidRDefault="0065078E" w:rsidP="002E4766">
            <w:pPr>
              <w:spacing w:line="240" w:lineRule="auto"/>
              <w:rPr>
                <w:b/>
                <w:bCs/>
                <w:szCs w:val="22"/>
              </w:rPr>
            </w:pPr>
            <w:r w:rsidRPr="00DC6052">
              <w:rPr>
                <w:b/>
                <w:szCs w:val="22"/>
              </w:rPr>
              <w:t>Idegrendszeri betegségek és tünetek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4E5DD20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Fejfájás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61120E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FE7F9F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 xml:space="preserve">Perifériás </w:t>
            </w:r>
            <w:proofErr w:type="spellStart"/>
            <w:r w:rsidRPr="00DC6052">
              <w:rPr>
                <w:szCs w:val="22"/>
              </w:rPr>
              <w:t>neuropathia</w:t>
            </w:r>
            <w:proofErr w:type="spellEnd"/>
          </w:p>
          <w:p w14:paraId="0572DD1E" w14:textId="77777777" w:rsidR="006D7206" w:rsidRPr="00DC6052" w:rsidRDefault="0065078E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(Végtagzsibbadás)</w:t>
            </w:r>
            <w:r w:rsidR="006D7206" w:rsidRPr="00DC6052">
              <w:rPr>
                <w:szCs w:val="22"/>
              </w:rPr>
              <w:t xml:space="preserve"> Szédülés Görcsrohamok </w:t>
            </w:r>
            <w:proofErr w:type="spellStart"/>
            <w:r w:rsidR="006D7206" w:rsidRPr="00DC6052">
              <w:rPr>
                <w:szCs w:val="22"/>
              </w:rPr>
              <w:t>Inkoordináció</w:t>
            </w:r>
            <w:proofErr w:type="spellEnd"/>
            <w:r w:rsidR="006D7206" w:rsidRPr="00DC6052">
              <w:rPr>
                <w:szCs w:val="22"/>
              </w:rPr>
              <w:t xml:space="preserve"> Álmosság </w:t>
            </w:r>
          </w:p>
          <w:p w14:paraId="2299802C" w14:textId="77777777" w:rsidR="0065078E" w:rsidRPr="00DC6052" w:rsidRDefault="006D7206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Fémes szájíz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D6DB44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A6C440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</w:tr>
      <w:tr w:rsidR="0065078E" w:rsidRPr="00DC6052" w14:paraId="366F2FD3" w14:textId="77777777" w:rsidTr="00F8736B">
        <w:trPr>
          <w:trHeight w:val="315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7E5F8F" w14:textId="77777777" w:rsidR="0065078E" w:rsidRPr="00DC6052" w:rsidRDefault="0065078E" w:rsidP="002E4766">
            <w:pPr>
              <w:spacing w:line="240" w:lineRule="auto"/>
              <w:rPr>
                <w:b/>
                <w:bCs/>
                <w:szCs w:val="22"/>
              </w:rPr>
            </w:pPr>
            <w:r w:rsidRPr="00DC6052">
              <w:rPr>
                <w:b/>
                <w:bCs/>
                <w:szCs w:val="22"/>
              </w:rPr>
              <w:t>Emésztőrendszeri betegségek és tünetek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24D0C8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Hányinger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6EB6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Alhasi fájdalom Alhasi görcsök</w:t>
            </w:r>
          </w:p>
          <w:p w14:paraId="6825FEBA" w14:textId="77777777" w:rsidR="00D662B0" w:rsidRPr="00DC6052" w:rsidRDefault="00D662B0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Hasmenés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11C5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Hányás</w:t>
            </w:r>
          </w:p>
          <w:p w14:paraId="5B787121" w14:textId="77777777" w:rsidR="00D662B0" w:rsidRPr="00DC6052" w:rsidRDefault="00D662B0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Bevont, lepedékes nyelv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F287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0255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</w:tr>
      <w:tr w:rsidR="0065078E" w:rsidRPr="00DC6052" w14:paraId="2D756E23" w14:textId="77777777" w:rsidTr="00F8736B">
        <w:trPr>
          <w:trHeight w:val="315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8A8D4A" w14:textId="77777777" w:rsidR="0065078E" w:rsidRPr="00DC6052" w:rsidRDefault="0065078E" w:rsidP="002E4766">
            <w:pPr>
              <w:spacing w:line="240" w:lineRule="auto"/>
              <w:rPr>
                <w:b/>
                <w:bCs/>
                <w:szCs w:val="22"/>
              </w:rPr>
            </w:pPr>
            <w:r w:rsidRPr="00DC6052">
              <w:rPr>
                <w:b/>
                <w:bCs/>
                <w:szCs w:val="22"/>
              </w:rPr>
              <w:t>Máj – és epebetegségek illetve tünetek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5B2F57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062E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EA01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F34A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504C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  <w:proofErr w:type="spellStart"/>
            <w:r w:rsidRPr="00DC6052">
              <w:rPr>
                <w:szCs w:val="22"/>
              </w:rPr>
              <w:t>Cholestasis</w:t>
            </w:r>
            <w:proofErr w:type="spellEnd"/>
          </w:p>
          <w:p w14:paraId="4A655B89" w14:textId="77777777" w:rsidR="00D662B0" w:rsidRPr="00DC6052" w:rsidRDefault="00D662B0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Sárgaság</w:t>
            </w:r>
          </w:p>
        </w:tc>
      </w:tr>
      <w:tr w:rsidR="0065078E" w:rsidRPr="00DC6052" w14:paraId="0D27F1EE" w14:textId="77777777" w:rsidTr="00F8736B">
        <w:trPr>
          <w:trHeight w:val="315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0D0F069D" w14:textId="4357FC9C" w:rsidR="0065078E" w:rsidRPr="00DC6052" w:rsidRDefault="0065078E" w:rsidP="002E4766">
            <w:pPr>
              <w:spacing w:line="240" w:lineRule="auto"/>
              <w:rPr>
                <w:b/>
                <w:bCs/>
                <w:szCs w:val="22"/>
              </w:rPr>
            </w:pPr>
            <w:r w:rsidRPr="00DC6052">
              <w:rPr>
                <w:b/>
                <w:bCs/>
                <w:szCs w:val="22"/>
              </w:rPr>
              <w:t>A bőr és a bőr</w:t>
            </w:r>
            <w:r w:rsidR="00BD7AB5">
              <w:rPr>
                <w:b/>
                <w:bCs/>
                <w:szCs w:val="22"/>
              </w:rPr>
              <w:t xml:space="preserve"> </w:t>
            </w:r>
            <w:r w:rsidRPr="00DC6052">
              <w:rPr>
                <w:b/>
                <w:bCs/>
                <w:szCs w:val="22"/>
              </w:rPr>
              <w:t>alatti szövet betegségei és tünetei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47D7CF8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2FF7F5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483EE2" w14:textId="77777777" w:rsidR="006D7206" w:rsidRPr="00DC6052" w:rsidRDefault="0065078E" w:rsidP="002E4766">
            <w:pPr>
              <w:spacing w:line="240" w:lineRule="auto"/>
              <w:rPr>
                <w:szCs w:val="22"/>
              </w:rPr>
            </w:pPr>
            <w:proofErr w:type="spellStart"/>
            <w:r w:rsidRPr="00DC6052">
              <w:rPr>
                <w:szCs w:val="22"/>
              </w:rPr>
              <w:t>Angio</w:t>
            </w:r>
            <w:r w:rsidR="00D662B0" w:rsidRPr="00DC6052">
              <w:rPr>
                <w:szCs w:val="22"/>
              </w:rPr>
              <w:t>neurotikus</w:t>
            </w:r>
            <w:proofErr w:type="spellEnd"/>
            <w:r w:rsidR="00D662B0" w:rsidRPr="00DC6052">
              <w:rPr>
                <w:szCs w:val="22"/>
              </w:rPr>
              <w:t xml:space="preserve"> </w:t>
            </w:r>
            <w:proofErr w:type="spellStart"/>
            <w:r w:rsidRPr="00DC6052">
              <w:rPr>
                <w:szCs w:val="22"/>
              </w:rPr>
              <w:t>oedema</w:t>
            </w:r>
            <w:proofErr w:type="spellEnd"/>
            <w:r w:rsidR="006D7206" w:rsidRPr="00DC6052">
              <w:rPr>
                <w:szCs w:val="22"/>
              </w:rPr>
              <w:t xml:space="preserve"> </w:t>
            </w:r>
          </w:p>
          <w:p w14:paraId="02A12585" w14:textId="77777777" w:rsidR="00AF5B2F" w:rsidRPr="00DC6052" w:rsidRDefault="006D7206" w:rsidP="002E4766">
            <w:pPr>
              <w:spacing w:line="240" w:lineRule="auto"/>
              <w:rPr>
                <w:szCs w:val="22"/>
              </w:rPr>
            </w:pPr>
            <w:proofErr w:type="spellStart"/>
            <w:r w:rsidRPr="00DC6052">
              <w:rPr>
                <w:szCs w:val="22"/>
              </w:rPr>
              <w:t>Pruritus</w:t>
            </w:r>
            <w:proofErr w:type="spellEnd"/>
            <w:r w:rsidRPr="00DC6052">
              <w:rPr>
                <w:szCs w:val="22"/>
              </w:rPr>
              <w:t xml:space="preserve"> </w:t>
            </w:r>
          </w:p>
          <w:p w14:paraId="7B290261" w14:textId="77777777" w:rsidR="00AF5B2F" w:rsidRPr="00DC6052" w:rsidRDefault="006D7206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 xml:space="preserve">Bőrkiütés </w:t>
            </w:r>
          </w:p>
          <w:p w14:paraId="6F4D43BD" w14:textId="77777777" w:rsidR="0065078E" w:rsidRPr="00DC6052" w:rsidRDefault="006D7206" w:rsidP="002E4766">
            <w:pPr>
              <w:spacing w:line="240" w:lineRule="auto"/>
              <w:rPr>
                <w:szCs w:val="22"/>
              </w:rPr>
            </w:pPr>
            <w:proofErr w:type="spellStart"/>
            <w:r w:rsidRPr="00DC6052">
              <w:rPr>
                <w:szCs w:val="22"/>
              </w:rPr>
              <w:t>Urticaria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2CAE36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240D89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  <w:proofErr w:type="spellStart"/>
            <w:r w:rsidRPr="00DC6052">
              <w:rPr>
                <w:szCs w:val="22"/>
              </w:rPr>
              <w:t>Erythema</w:t>
            </w:r>
            <w:proofErr w:type="spellEnd"/>
            <w:r w:rsidRPr="00DC6052">
              <w:rPr>
                <w:szCs w:val="22"/>
              </w:rPr>
              <w:t xml:space="preserve"> </w:t>
            </w:r>
            <w:proofErr w:type="spellStart"/>
            <w:r w:rsidRPr="00DC6052">
              <w:rPr>
                <w:szCs w:val="22"/>
              </w:rPr>
              <w:t>multiforme</w:t>
            </w:r>
            <w:proofErr w:type="spellEnd"/>
          </w:p>
        </w:tc>
      </w:tr>
      <w:tr w:rsidR="0065078E" w:rsidRPr="00DC6052" w14:paraId="355EE674" w14:textId="77777777" w:rsidTr="00F8736B">
        <w:trPr>
          <w:trHeight w:val="315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78E190" w14:textId="77777777" w:rsidR="0065078E" w:rsidRPr="00DC6052" w:rsidRDefault="0065078E" w:rsidP="002E4766">
            <w:pPr>
              <w:spacing w:line="240" w:lineRule="auto"/>
              <w:rPr>
                <w:b/>
                <w:bCs/>
                <w:szCs w:val="22"/>
              </w:rPr>
            </w:pPr>
            <w:r w:rsidRPr="00DC6052">
              <w:rPr>
                <w:b/>
                <w:bCs/>
                <w:szCs w:val="22"/>
              </w:rPr>
              <w:t>Általános tünetek, az alkalmazás helyén fellépő reakciók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721F0B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B1C0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FAE6" w14:textId="77777777" w:rsidR="00D662B0" w:rsidRPr="00DC6052" w:rsidRDefault="00D662B0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Lokális irritáció</w:t>
            </w:r>
          </w:p>
          <w:p w14:paraId="3FFE35D4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Láz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CB8D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4A948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</w:tr>
      <w:tr w:rsidR="0065078E" w:rsidRPr="00DC6052" w14:paraId="39C835C6" w14:textId="77777777" w:rsidTr="00F8736B">
        <w:trPr>
          <w:trHeight w:val="315"/>
        </w:trPr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BBCBEE" w14:textId="4EAAB6F1" w:rsidR="0065078E" w:rsidRPr="00DC6052" w:rsidRDefault="0065078E" w:rsidP="002E4766">
            <w:pPr>
              <w:spacing w:line="240" w:lineRule="auto"/>
              <w:rPr>
                <w:b/>
                <w:bCs/>
                <w:szCs w:val="22"/>
              </w:rPr>
            </w:pPr>
            <w:r w:rsidRPr="00DC6052">
              <w:rPr>
                <w:b/>
                <w:bCs/>
                <w:szCs w:val="22"/>
              </w:rPr>
              <w:t xml:space="preserve">Laboratóriumi </w:t>
            </w:r>
            <w:r w:rsidR="00BD7AB5">
              <w:rPr>
                <w:b/>
                <w:bCs/>
                <w:szCs w:val="22"/>
              </w:rPr>
              <w:t xml:space="preserve">és egyéb </w:t>
            </w:r>
            <w:r w:rsidRPr="00DC6052">
              <w:rPr>
                <w:b/>
                <w:bCs/>
                <w:szCs w:val="22"/>
              </w:rPr>
              <w:t>vizsgálatok eredményei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B307F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331C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6AC7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1137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Vizelet sötétre sz</w:t>
            </w:r>
            <w:r w:rsidR="00511EA3" w:rsidRPr="00DC6052">
              <w:rPr>
                <w:szCs w:val="22"/>
              </w:rPr>
              <w:t>í</w:t>
            </w:r>
            <w:r w:rsidRPr="00DC6052">
              <w:rPr>
                <w:szCs w:val="22"/>
              </w:rPr>
              <w:t>neződése*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11F1" w14:textId="77777777" w:rsidR="0065078E" w:rsidRPr="00DC6052" w:rsidRDefault="0065078E" w:rsidP="002E4766">
            <w:pPr>
              <w:spacing w:line="240" w:lineRule="auto"/>
              <w:rPr>
                <w:szCs w:val="22"/>
              </w:rPr>
            </w:pPr>
            <w:r w:rsidRPr="00DC6052">
              <w:rPr>
                <w:szCs w:val="22"/>
              </w:rPr>
              <w:t>Májenzim értékek emelkedése</w:t>
            </w:r>
          </w:p>
        </w:tc>
      </w:tr>
    </w:tbl>
    <w:p w14:paraId="50C3C3FF" w14:textId="77777777" w:rsidR="0065078E" w:rsidRPr="00DC6052" w:rsidRDefault="0065078E" w:rsidP="002E4766">
      <w:pPr>
        <w:spacing w:line="240" w:lineRule="auto"/>
        <w:rPr>
          <w:szCs w:val="22"/>
        </w:rPr>
      </w:pPr>
    </w:p>
    <w:p w14:paraId="0142EA07" w14:textId="77777777" w:rsidR="0065078E" w:rsidRPr="00DC6052" w:rsidRDefault="0065078E" w:rsidP="002E4766">
      <w:pPr>
        <w:tabs>
          <w:tab w:val="left" w:pos="360"/>
          <w:tab w:val="left" w:pos="540"/>
        </w:tabs>
        <w:spacing w:line="240" w:lineRule="auto"/>
        <w:rPr>
          <w:szCs w:val="22"/>
        </w:rPr>
      </w:pPr>
      <w:r w:rsidRPr="00DC6052">
        <w:rPr>
          <w:szCs w:val="22"/>
        </w:rPr>
        <w:t>* A vizelet sötétre sz</w:t>
      </w:r>
      <w:r w:rsidR="002D237E" w:rsidRPr="00DC6052">
        <w:rPr>
          <w:szCs w:val="22"/>
        </w:rPr>
        <w:t>í</w:t>
      </w:r>
      <w:r w:rsidRPr="00DC6052">
        <w:rPr>
          <w:szCs w:val="22"/>
        </w:rPr>
        <w:t xml:space="preserve">neződését a </w:t>
      </w:r>
      <w:proofErr w:type="spellStart"/>
      <w:r w:rsidRPr="00DC6052">
        <w:rPr>
          <w:szCs w:val="22"/>
        </w:rPr>
        <w:t>metronidazol</w:t>
      </w:r>
      <w:proofErr w:type="spellEnd"/>
      <w:r w:rsidRPr="00DC6052">
        <w:rPr>
          <w:szCs w:val="22"/>
        </w:rPr>
        <w:t xml:space="preserve"> egyik </w:t>
      </w:r>
      <w:proofErr w:type="spellStart"/>
      <w:r w:rsidRPr="00DC6052">
        <w:rPr>
          <w:szCs w:val="22"/>
        </w:rPr>
        <w:t>metabolitja</w:t>
      </w:r>
      <w:proofErr w:type="spellEnd"/>
      <w:r w:rsidRPr="00DC6052">
        <w:rPr>
          <w:szCs w:val="22"/>
        </w:rPr>
        <w:t xml:space="preserve"> okozza, nincs klinikai jelentősége.</w:t>
      </w:r>
    </w:p>
    <w:p w14:paraId="7F18C097" w14:textId="77777777" w:rsidR="00E93938" w:rsidRPr="00DC6052" w:rsidRDefault="00E93938" w:rsidP="002E4766">
      <w:pPr>
        <w:tabs>
          <w:tab w:val="left" w:pos="360"/>
          <w:tab w:val="left" w:pos="540"/>
        </w:tabs>
        <w:spacing w:line="240" w:lineRule="auto"/>
        <w:rPr>
          <w:szCs w:val="22"/>
        </w:rPr>
      </w:pPr>
    </w:p>
    <w:p w14:paraId="73A16DF2" w14:textId="77777777" w:rsidR="0065078E" w:rsidRPr="00DC6052" w:rsidRDefault="00330E16" w:rsidP="006B58EA">
      <w:pPr>
        <w:spacing w:line="240" w:lineRule="auto"/>
        <w:rPr>
          <w:szCs w:val="22"/>
        </w:rPr>
      </w:pPr>
      <w:r w:rsidRPr="00DC6052">
        <w:rPr>
          <w:szCs w:val="22"/>
        </w:rPr>
        <w:t xml:space="preserve">Perifériás </w:t>
      </w:r>
      <w:proofErr w:type="spellStart"/>
      <w:r w:rsidRPr="00DC6052">
        <w:rPr>
          <w:szCs w:val="22"/>
        </w:rPr>
        <w:t>neuropathia</w:t>
      </w:r>
      <w:proofErr w:type="spellEnd"/>
      <w:r w:rsidRPr="00DC6052">
        <w:rPr>
          <w:szCs w:val="22"/>
        </w:rPr>
        <w:t xml:space="preserve"> (végtagzsibbadás), fejfájás, görcsrohamok, álmosság, szédülés, </w:t>
      </w:r>
      <w:proofErr w:type="spellStart"/>
      <w:r w:rsidRPr="00DC6052">
        <w:rPr>
          <w:szCs w:val="22"/>
        </w:rPr>
        <w:t>inkoordináció</w:t>
      </w:r>
      <w:proofErr w:type="spellEnd"/>
      <w:r w:rsidRPr="00DC6052">
        <w:rPr>
          <w:szCs w:val="22"/>
        </w:rPr>
        <w:t>, konfúzió ritkán és csak hosszantartó, nagy dózisú kezelés esetén figyelhető meg. Az adag csökkentése, ill</w:t>
      </w:r>
      <w:r w:rsidR="00B90177" w:rsidRPr="00DC6052">
        <w:rPr>
          <w:szCs w:val="22"/>
        </w:rPr>
        <w:t>etve</w:t>
      </w:r>
      <w:r w:rsidRPr="00DC6052">
        <w:rPr>
          <w:szCs w:val="22"/>
        </w:rPr>
        <w:t xml:space="preserve"> a kezelés abbahagyása után ezek a tünetek általában spontán megszűnnek.</w:t>
      </w:r>
    </w:p>
    <w:p w14:paraId="1303C37E" w14:textId="77777777" w:rsidR="00B90177" w:rsidRPr="00DC6052" w:rsidRDefault="00B90177" w:rsidP="00B90177">
      <w:pPr>
        <w:rPr>
          <w:szCs w:val="22"/>
        </w:rPr>
      </w:pPr>
    </w:p>
    <w:p w14:paraId="126F85E1" w14:textId="45253B0F" w:rsidR="00595059" w:rsidRPr="00DC6052" w:rsidRDefault="00595059" w:rsidP="00595059">
      <w:pPr>
        <w:tabs>
          <w:tab w:val="left" w:pos="0"/>
        </w:tabs>
        <w:outlineLvl w:val="0"/>
        <w:rPr>
          <w:szCs w:val="22"/>
        </w:rPr>
      </w:pPr>
      <w:proofErr w:type="spellStart"/>
      <w:r w:rsidRPr="00DC6052">
        <w:rPr>
          <w:szCs w:val="22"/>
        </w:rPr>
        <w:t>Cockayne</w:t>
      </w:r>
      <w:proofErr w:type="spellEnd"/>
      <w:r w:rsidRPr="00DC6052">
        <w:rPr>
          <w:szCs w:val="22"/>
        </w:rPr>
        <w:t>-szindrómában szenvedő betegeknél (lásd 4.4 pont) súlyos</w:t>
      </w:r>
      <w:bookmarkStart w:id="1" w:name="_Hlk125734397"/>
      <w:r w:rsidR="00C05AF0" w:rsidRPr="00DC6052">
        <w:rPr>
          <w:szCs w:val="22"/>
        </w:rPr>
        <w:t>,</w:t>
      </w:r>
      <w:r w:rsidRPr="00DC6052">
        <w:rPr>
          <w:szCs w:val="22"/>
        </w:rPr>
        <w:t xml:space="preserve"> </w:t>
      </w:r>
      <w:r w:rsidR="001F775B" w:rsidRPr="00DC6052">
        <w:rPr>
          <w:szCs w:val="22"/>
        </w:rPr>
        <w:t xml:space="preserve">a szisztémás </w:t>
      </w:r>
      <w:proofErr w:type="spellStart"/>
      <w:r w:rsidR="001F775B" w:rsidRPr="00DC6052">
        <w:rPr>
          <w:szCs w:val="22"/>
        </w:rPr>
        <w:t>metronidazol</w:t>
      </w:r>
      <w:proofErr w:type="spellEnd"/>
      <w:r w:rsidR="001F775B" w:rsidRPr="00DC6052">
        <w:rPr>
          <w:szCs w:val="22"/>
        </w:rPr>
        <w:t xml:space="preserve">-kezelés megkezdését követően </w:t>
      </w:r>
      <w:r w:rsidR="00C05AF0" w:rsidRPr="00DC6052">
        <w:rPr>
          <w:szCs w:val="22"/>
        </w:rPr>
        <w:t>igen gyorsan kialakuló,</w:t>
      </w:r>
      <w:bookmarkEnd w:id="1"/>
      <w:r w:rsidR="00C05AF0" w:rsidRPr="00DC6052">
        <w:rPr>
          <w:szCs w:val="22"/>
        </w:rPr>
        <w:t xml:space="preserve"> </w:t>
      </w:r>
      <w:r w:rsidRPr="00DC6052">
        <w:rPr>
          <w:szCs w:val="22"/>
        </w:rPr>
        <w:t xml:space="preserve">irreverzibilis </w:t>
      </w:r>
      <w:proofErr w:type="spellStart"/>
      <w:r w:rsidRPr="00DC6052">
        <w:rPr>
          <w:szCs w:val="22"/>
        </w:rPr>
        <w:t>hepatotoxicitásról</w:t>
      </w:r>
      <w:proofErr w:type="spellEnd"/>
      <w:r w:rsidRPr="00DC6052">
        <w:rPr>
          <w:szCs w:val="22"/>
        </w:rPr>
        <w:t xml:space="preserve"> /akut májelégtelenségről számoltak be, beleértve a fatális kimenetelt </w:t>
      </w:r>
      <w:r w:rsidR="001F775B" w:rsidRPr="00DC6052">
        <w:rPr>
          <w:szCs w:val="22"/>
        </w:rPr>
        <w:t>is</w:t>
      </w:r>
      <w:r w:rsidRPr="00DC6052">
        <w:rPr>
          <w:szCs w:val="22"/>
        </w:rPr>
        <w:t>.</w:t>
      </w:r>
    </w:p>
    <w:p w14:paraId="5B6FB8B1" w14:textId="77777777" w:rsidR="00402E0B" w:rsidRPr="00DC6052" w:rsidRDefault="00402E0B" w:rsidP="002E4766">
      <w:pPr>
        <w:pStyle w:val="Szvegtrzs"/>
        <w:jc w:val="left"/>
        <w:rPr>
          <w:rFonts w:ascii="Times New Roman" w:hAnsi="Times New Roman"/>
          <w:sz w:val="22"/>
          <w:szCs w:val="22"/>
        </w:rPr>
      </w:pPr>
    </w:p>
    <w:p w14:paraId="680D41BA" w14:textId="77777777" w:rsidR="00CC1055" w:rsidRPr="00DC6052" w:rsidRDefault="00CC1055" w:rsidP="002E4766">
      <w:pPr>
        <w:pStyle w:val="Szvegtrzs"/>
        <w:jc w:val="left"/>
        <w:rPr>
          <w:rFonts w:ascii="Times New Roman" w:hAnsi="Times New Roman"/>
          <w:sz w:val="22"/>
          <w:szCs w:val="22"/>
          <w:u w:val="single"/>
        </w:rPr>
      </w:pPr>
      <w:r w:rsidRPr="00DC6052">
        <w:rPr>
          <w:rFonts w:ascii="Times New Roman" w:hAnsi="Times New Roman"/>
          <w:sz w:val="22"/>
          <w:szCs w:val="22"/>
          <w:u w:val="single"/>
        </w:rPr>
        <w:t xml:space="preserve">A </w:t>
      </w:r>
      <w:proofErr w:type="spellStart"/>
      <w:r w:rsidRPr="00DC6052">
        <w:rPr>
          <w:rFonts w:ascii="Times New Roman" w:hAnsi="Times New Roman"/>
          <w:sz w:val="22"/>
          <w:szCs w:val="22"/>
          <w:u w:val="single"/>
        </w:rPr>
        <w:t>mikonazol</w:t>
      </w:r>
      <w:proofErr w:type="spellEnd"/>
      <w:r w:rsidR="00C81E13" w:rsidRPr="00DC6052">
        <w:rPr>
          <w:rFonts w:ascii="Times New Roman" w:hAnsi="Times New Roman"/>
          <w:sz w:val="22"/>
          <w:szCs w:val="22"/>
          <w:u w:val="single"/>
        </w:rPr>
        <w:noBreakHyphen/>
      </w:r>
      <w:r w:rsidRPr="00DC6052">
        <w:rPr>
          <w:rFonts w:ascii="Times New Roman" w:hAnsi="Times New Roman"/>
          <w:sz w:val="22"/>
          <w:szCs w:val="22"/>
          <w:u w:val="single"/>
        </w:rPr>
        <w:t>nitráthoz kapcsolódó mellékhatások</w:t>
      </w:r>
    </w:p>
    <w:p w14:paraId="5F9F7E32" w14:textId="77777777" w:rsidR="00CC1055" w:rsidRPr="00DC6052" w:rsidRDefault="00CC1055" w:rsidP="002E4766">
      <w:pPr>
        <w:pStyle w:val="Szvegtrzs"/>
        <w:jc w:val="left"/>
        <w:rPr>
          <w:rFonts w:ascii="Times New Roman" w:hAnsi="Times New Roman"/>
          <w:sz w:val="22"/>
          <w:szCs w:val="22"/>
        </w:rPr>
      </w:pPr>
      <w:r w:rsidRPr="00DC6052">
        <w:rPr>
          <w:rFonts w:ascii="Times New Roman" w:hAnsi="Times New Roman"/>
          <w:sz w:val="22"/>
          <w:szCs w:val="22"/>
        </w:rPr>
        <w:t>A mellékhatások</w:t>
      </w:r>
      <w:r w:rsidR="00C81E13" w:rsidRPr="00DC6052">
        <w:rPr>
          <w:rFonts w:ascii="Times New Roman" w:hAnsi="Times New Roman"/>
          <w:sz w:val="22"/>
          <w:szCs w:val="22"/>
        </w:rPr>
        <w:t xml:space="preserve"> legtöbbször</w:t>
      </w:r>
      <w:r w:rsidRPr="00DC6052">
        <w:rPr>
          <w:rFonts w:ascii="Times New Roman" w:hAnsi="Times New Roman"/>
          <w:sz w:val="22"/>
          <w:szCs w:val="22"/>
        </w:rPr>
        <w:t xml:space="preserve"> ritkák és enyhék. Esetenként helyi irritációt és égő érzést jelentettek.</w:t>
      </w:r>
    </w:p>
    <w:p w14:paraId="04B92726" w14:textId="77777777" w:rsidR="00CC1055" w:rsidRPr="00DC6052" w:rsidRDefault="00CC1055" w:rsidP="002E4766">
      <w:pPr>
        <w:pStyle w:val="Szvegtrzs"/>
        <w:jc w:val="left"/>
        <w:rPr>
          <w:rFonts w:ascii="Times New Roman" w:hAnsi="Times New Roman"/>
          <w:sz w:val="22"/>
          <w:szCs w:val="22"/>
        </w:rPr>
      </w:pPr>
    </w:p>
    <w:p w14:paraId="4E1F8E42" w14:textId="77777777" w:rsidR="00DC3CC1" w:rsidRPr="00DC6052" w:rsidRDefault="00DC3CC1" w:rsidP="00F8736B">
      <w:pPr>
        <w:keepNext/>
        <w:rPr>
          <w:szCs w:val="22"/>
          <w:u w:val="single"/>
        </w:rPr>
      </w:pPr>
      <w:r w:rsidRPr="00DC6052">
        <w:rPr>
          <w:szCs w:val="22"/>
          <w:u w:val="single"/>
        </w:rPr>
        <w:t>Feltételezett mellékhatások bejelentése</w:t>
      </w:r>
    </w:p>
    <w:p w14:paraId="2BA14F52" w14:textId="77777777" w:rsidR="00DC3CC1" w:rsidRPr="00DC6052" w:rsidRDefault="00DC3CC1" w:rsidP="00DC3CC1">
      <w:pPr>
        <w:rPr>
          <w:szCs w:val="22"/>
        </w:rPr>
      </w:pPr>
      <w:r w:rsidRPr="00DC6052">
        <w:rPr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666CD25B" w14:textId="405796AD" w:rsidR="00DC3CC1" w:rsidRPr="00DC6052" w:rsidRDefault="00DC3CC1" w:rsidP="00D158AA">
      <w:pPr>
        <w:rPr>
          <w:szCs w:val="22"/>
        </w:rPr>
      </w:pPr>
      <w:r w:rsidRPr="00DC6052">
        <w:rPr>
          <w:szCs w:val="22"/>
        </w:rPr>
        <w:t xml:space="preserve">Az egészségügyi szakembereket kérjük, hogy jelentsék be a feltételezett mellékhatásokat a hatóság részére az </w:t>
      </w:r>
      <w:hyperlink r:id="rId10" w:history="1">
        <w:r w:rsidRPr="00F8736B">
          <w:rPr>
            <w:rStyle w:val="Hiperhivatkozs"/>
            <w:color w:val="0000FF"/>
            <w:szCs w:val="22"/>
            <w:highlight w:val="lightGray"/>
            <w:u w:val="single"/>
          </w:rPr>
          <w:t>V. függelékben</w:t>
        </w:r>
      </w:hyperlink>
      <w:r>
        <w:rPr>
          <w:szCs w:val="22"/>
          <w:highlight w:val="lightGray"/>
        </w:rPr>
        <w:t xml:space="preserve"> található elérhetőségek valamelyikén keresztül</w:t>
      </w:r>
      <w:r w:rsidRPr="00DC6052">
        <w:rPr>
          <w:szCs w:val="22"/>
        </w:rPr>
        <w:t>.</w:t>
      </w:r>
      <w:r w:rsidR="00D158AA" w:rsidRPr="00DC6052" w:rsidDel="00D158AA">
        <w:rPr>
          <w:szCs w:val="22"/>
        </w:rPr>
        <w:t xml:space="preserve"> </w:t>
      </w:r>
    </w:p>
    <w:p w14:paraId="77CED787" w14:textId="77777777" w:rsidR="00DC3CC1" w:rsidRPr="00DC6052" w:rsidRDefault="00DC3CC1" w:rsidP="005620FB">
      <w:pPr>
        <w:rPr>
          <w:szCs w:val="22"/>
        </w:rPr>
      </w:pPr>
    </w:p>
    <w:p w14:paraId="552F5A84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4.9</w:t>
      </w:r>
      <w:r w:rsidRPr="00DC6052">
        <w:rPr>
          <w:b/>
          <w:szCs w:val="22"/>
        </w:rPr>
        <w:tab/>
        <w:t>Túladagolás</w:t>
      </w:r>
    </w:p>
    <w:p w14:paraId="14B05931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4C5A5B1B" w14:textId="77777777" w:rsidR="006B16BA" w:rsidRPr="00DC6052" w:rsidRDefault="006B16BA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Kizárólag </w:t>
      </w:r>
      <w:proofErr w:type="spellStart"/>
      <w:r w:rsidRPr="00DC6052">
        <w:rPr>
          <w:szCs w:val="22"/>
        </w:rPr>
        <w:t>intravaginálisan</w:t>
      </w:r>
      <w:proofErr w:type="spellEnd"/>
      <w:r w:rsidRPr="00DC6052">
        <w:rPr>
          <w:szCs w:val="22"/>
        </w:rPr>
        <w:t xml:space="preserve"> alkalmazható. Nagyobb adagok véletlen lenyelése esetén gyomormosás alkalmazható.</w:t>
      </w:r>
    </w:p>
    <w:p w14:paraId="4165FE63" w14:textId="77777777" w:rsidR="006B16BA" w:rsidRPr="00DC6052" w:rsidRDefault="006B16BA" w:rsidP="002E4766">
      <w:pPr>
        <w:pStyle w:val="Szvegtrzs"/>
        <w:jc w:val="left"/>
        <w:rPr>
          <w:rFonts w:ascii="Times New Roman" w:hAnsi="Times New Roman"/>
          <w:sz w:val="22"/>
          <w:szCs w:val="22"/>
        </w:rPr>
      </w:pPr>
      <w:r w:rsidRPr="00DC6052">
        <w:rPr>
          <w:rFonts w:ascii="Times New Roman" w:hAnsi="Times New Roman"/>
          <w:sz w:val="22"/>
          <w:szCs w:val="22"/>
        </w:rPr>
        <w:t xml:space="preserve">Túladagolásból származó toxikus tünetek (émelygés, hányás, </w:t>
      </w:r>
      <w:proofErr w:type="spellStart"/>
      <w:r w:rsidRPr="00DC6052">
        <w:rPr>
          <w:rFonts w:ascii="Times New Roman" w:hAnsi="Times New Roman"/>
          <w:sz w:val="22"/>
          <w:szCs w:val="22"/>
        </w:rPr>
        <w:t>ataxia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) megjelenésekor kizárólag tüneti kezelést lehet alkalmazni, mivel specifikus </w:t>
      </w:r>
      <w:proofErr w:type="spellStart"/>
      <w:r w:rsidRPr="00DC6052">
        <w:rPr>
          <w:rFonts w:ascii="Times New Roman" w:hAnsi="Times New Roman"/>
          <w:sz w:val="22"/>
          <w:szCs w:val="22"/>
        </w:rPr>
        <w:t>antid</w:t>
      </w:r>
      <w:r w:rsidR="002B49F4" w:rsidRPr="00DC6052">
        <w:rPr>
          <w:rFonts w:ascii="Times New Roman" w:hAnsi="Times New Roman"/>
          <w:sz w:val="22"/>
          <w:szCs w:val="22"/>
        </w:rPr>
        <w:t>ó</w:t>
      </w:r>
      <w:r w:rsidRPr="00DC6052">
        <w:rPr>
          <w:rFonts w:ascii="Times New Roman" w:hAnsi="Times New Roman"/>
          <w:sz w:val="22"/>
          <w:szCs w:val="22"/>
        </w:rPr>
        <w:t>tuma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nincs. A </w:t>
      </w:r>
      <w:proofErr w:type="spellStart"/>
      <w:r w:rsidRPr="00DC6052">
        <w:rPr>
          <w:rFonts w:ascii="Times New Roman" w:hAnsi="Times New Roman"/>
          <w:sz w:val="22"/>
          <w:szCs w:val="22"/>
        </w:rPr>
        <w:t>metronidazol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és metabolitjai jól </w:t>
      </w:r>
      <w:proofErr w:type="spellStart"/>
      <w:r w:rsidRPr="00DC6052">
        <w:rPr>
          <w:rFonts w:ascii="Times New Roman" w:hAnsi="Times New Roman"/>
          <w:sz w:val="22"/>
          <w:szCs w:val="22"/>
        </w:rPr>
        <w:t>dializálhatók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. </w:t>
      </w:r>
    </w:p>
    <w:p w14:paraId="00DD052B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3A1BF6FF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5DDF6D34" w14:textId="77777777" w:rsidR="00566508" w:rsidRPr="00DC6052" w:rsidRDefault="00566508" w:rsidP="008C45C5">
      <w:pPr>
        <w:keepNext/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5.</w:t>
      </w:r>
      <w:r w:rsidRPr="00DC6052">
        <w:rPr>
          <w:b/>
          <w:szCs w:val="22"/>
        </w:rPr>
        <w:tab/>
        <w:t>FARMAKOLÓGIAI TULAJDONSÁGOK</w:t>
      </w:r>
    </w:p>
    <w:p w14:paraId="5F6D3DA7" w14:textId="77777777" w:rsidR="00566508" w:rsidRPr="00DC6052" w:rsidRDefault="00566508" w:rsidP="008C45C5">
      <w:pPr>
        <w:keepNext/>
        <w:spacing w:line="240" w:lineRule="auto"/>
        <w:rPr>
          <w:b/>
          <w:szCs w:val="22"/>
        </w:rPr>
      </w:pPr>
    </w:p>
    <w:p w14:paraId="7CE320BB" w14:textId="77777777" w:rsidR="00566508" w:rsidRPr="00DC6052" w:rsidRDefault="00566508" w:rsidP="008C45C5">
      <w:pPr>
        <w:keepNext/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5.1</w:t>
      </w:r>
      <w:r w:rsidRPr="00DC6052">
        <w:rPr>
          <w:b/>
          <w:szCs w:val="22"/>
        </w:rPr>
        <w:tab/>
      </w:r>
      <w:proofErr w:type="spellStart"/>
      <w:r w:rsidRPr="00DC6052">
        <w:rPr>
          <w:b/>
          <w:szCs w:val="22"/>
        </w:rPr>
        <w:t>Farmakodinámiás</w:t>
      </w:r>
      <w:proofErr w:type="spellEnd"/>
      <w:r w:rsidRPr="00DC6052">
        <w:rPr>
          <w:b/>
          <w:szCs w:val="22"/>
        </w:rPr>
        <w:t xml:space="preserve"> tulajdonságok</w:t>
      </w:r>
    </w:p>
    <w:p w14:paraId="306BA9CF" w14:textId="77777777" w:rsidR="00566508" w:rsidRPr="00DC6052" w:rsidRDefault="00566508" w:rsidP="008C45C5">
      <w:pPr>
        <w:keepNext/>
        <w:spacing w:line="240" w:lineRule="auto"/>
        <w:rPr>
          <w:szCs w:val="22"/>
        </w:rPr>
      </w:pPr>
    </w:p>
    <w:p w14:paraId="12991A00" w14:textId="7B3C37B9" w:rsidR="00566508" w:rsidRPr="00DC6052" w:rsidRDefault="00566508" w:rsidP="00F8736B">
      <w:pPr>
        <w:keepNext/>
        <w:spacing w:line="240" w:lineRule="auto"/>
        <w:rPr>
          <w:szCs w:val="22"/>
        </w:rPr>
      </w:pPr>
      <w:proofErr w:type="spellStart"/>
      <w:r w:rsidRPr="00DC6052">
        <w:rPr>
          <w:szCs w:val="22"/>
        </w:rPr>
        <w:t>Farmakoterápiás</w:t>
      </w:r>
      <w:proofErr w:type="spellEnd"/>
      <w:r w:rsidRPr="00DC6052">
        <w:rPr>
          <w:szCs w:val="22"/>
        </w:rPr>
        <w:t xml:space="preserve"> csoport: </w:t>
      </w:r>
      <w:r w:rsidR="00A00E72" w:rsidRPr="00DC6052">
        <w:rPr>
          <w:szCs w:val="22"/>
        </w:rPr>
        <w:t xml:space="preserve">Nőgyógyászati </w:t>
      </w:r>
      <w:proofErr w:type="spellStart"/>
      <w:r w:rsidR="00A00E72" w:rsidRPr="00DC6052">
        <w:rPr>
          <w:szCs w:val="22"/>
        </w:rPr>
        <w:t>antiinfektivumok</w:t>
      </w:r>
      <w:proofErr w:type="spellEnd"/>
      <w:r w:rsidR="00A00E72" w:rsidRPr="00DC6052">
        <w:rPr>
          <w:szCs w:val="22"/>
        </w:rPr>
        <w:t xml:space="preserve"> és antiszeptikumok , </w:t>
      </w:r>
      <w:proofErr w:type="spellStart"/>
      <w:r w:rsidR="00A00E72" w:rsidRPr="00DC6052">
        <w:rPr>
          <w:szCs w:val="22"/>
        </w:rPr>
        <w:t>imidazol</w:t>
      </w:r>
      <w:proofErr w:type="spellEnd"/>
      <w:r w:rsidR="00A00E72" w:rsidRPr="00DC6052">
        <w:rPr>
          <w:szCs w:val="22"/>
        </w:rPr>
        <w:t>-származékok,</w:t>
      </w:r>
      <w:r w:rsidRPr="00DC6052">
        <w:rPr>
          <w:szCs w:val="22"/>
        </w:rPr>
        <w:t xml:space="preserve"> ATC kód: </w:t>
      </w:r>
      <w:r w:rsidR="00A00E72" w:rsidRPr="00DC6052">
        <w:rPr>
          <w:szCs w:val="22"/>
        </w:rPr>
        <w:t>G01AF20</w:t>
      </w:r>
      <w:r w:rsidR="00BD7AB5">
        <w:rPr>
          <w:szCs w:val="22"/>
        </w:rPr>
        <w:t>.</w:t>
      </w:r>
    </w:p>
    <w:p w14:paraId="16872C39" w14:textId="77777777" w:rsidR="00402E0B" w:rsidRPr="00DC6052" w:rsidRDefault="00402E0B" w:rsidP="002E4766">
      <w:pPr>
        <w:spacing w:line="240" w:lineRule="auto"/>
        <w:rPr>
          <w:szCs w:val="22"/>
        </w:rPr>
      </w:pPr>
    </w:p>
    <w:p w14:paraId="5AB83F5A" w14:textId="77777777" w:rsidR="00CC1055" w:rsidRPr="00DC6052" w:rsidRDefault="00CC1055" w:rsidP="006B58EA">
      <w:pPr>
        <w:keepNext/>
        <w:spacing w:line="240" w:lineRule="auto"/>
        <w:rPr>
          <w:szCs w:val="22"/>
          <w:u w:val="single"/>
        </w:rPr>
      </w:pPr>
      <w:r w:rsidRPr="00DC6052">
        <w:rPr>
          <w:szCs w:val="22"/>
          <w:u w:val="single"/>
        </w:rPr>
        <w:t>Klinikai hatásosság és biztonságosság</w:t>
      </w:r>
    </w:p>
    <w:p w14:paraId="696345D2" w14:textId="77777777" w:rsidR="00A00E72" w:rsidRPr="00DC6052" w:rsidRDefault="00A00E72" w:rsidP="006B58EA">
      <w:pPr>
        <w:keepNext/>
        <w:spacing w:line="240" w:lineRule="auto"/>
        <w:rPr>
          <w:szCs w:val="22"/>
        </w:rPr>
      </w:pPr>
      <w:r w:rsidRPr="00DC6052">
        <w:rPr>
          <w:szCs w:val="22"/>
        </w:rPr>
        <w:t xml:space="preserve">A </w:t>
      </w:r>
      <w:proofErr w:type="spellStart"/>
      <w:r w:rsidRPr="00DC6052">
        <w:rPr>
          <w:szCs w:val="22"/>
        </w:rPr>
        <w:t>metronidazol</w:t>
      </w:r>
      <w:proofErr w:type="spellEnd"/>
      <w:r w:rsidRPr="00DC6052">
        <w:rPr>
          <w:szCs w:val="22"/>
        </w:rPr>
        <w:t xml:space="preserve"> a </w:t>
      </w:r>
      <w:proofErr w:type="spellStart"/>
      <w:r w:rsidRPr="00DC6052">
        <w:rPr>
          <w:szCs w:val="22"/>
        </w:rPr>
        <w:t>trichomoniasis</w:t>
      </w:r>
      <w:proofErr w:type="spellEnd"/>
      <w:r w:rsidRPr="00DC6052">
        <w:rPr>
          <w:szCs w:val="22"/>
        </w:rPr>
        <w:t xml:space="preserve"> lokálisan és orálisan alkalmazható gyógyszere. A </w:t>
      </w:r>
      <w:proofErr w:type="spellStart"/>
      <w:r w:rsidRPr="00DC6052">
        <w:rPr>
          <w:szCs w:val="22"/>
        </w:rPr>
        <w:t>mi</w:t>
      </w:r>
      <w:r w:rsidR="008B1F4B" w:rsidRPr="00DC6052">
        <w:rPr>
          <w:szCs w:val="22"/>
        </w:rPr>
        <w:t>k</w:t>
      </w:r>
      <w:r w:rsidRPr="00DC6052">
        <w:rPr>
          <w:szCs w:val="22"/>
        </w:rPr>
        <w:t>onazol</w:t>
      </w:r>
      <w:proofErr w:type="spellEnd"/>
      <w:r w:rsidR="008B1F4B" w:rsidRPr="00DC6052">
        <w:rPr>
          <w:szCs w:val="22"/>
        </w:rPr>
        <w:t>-</w:t>
      </w:r>
      <w:r w:rsidRPr="00DC6052">
        <w:rPr>
          <w:szCs w:val="22"/>
        </w:rPr>
        <w:t xml:space="preserve">nitrát hatásos </w:t>
      </w:r>
      <w:proofErr w:type="spellStart"/>
      <w:r w:rsidRPr="00DC6052">
        <w:rPr>
          <w:szCs w:val="22"/>
        </w:rPr>
        <w:t>antimikotikum</w:t>
      </w:r>
      <w:proofErr w:type="spellEnd"/>
      <w:r w:rsidRPr="00DC6052">
        <w:rPr>
          <w:szCs w:val="22"/>
        </w:rPr>
        <w:t xml:space="preserve">, amely elsősorban a </w:t>
      </w:r>
      <w:proofErr w:type="spellStart"/>
      <w:r w:rsidRPr="00DC6052">
        <w:rPr>
          <w:szCs w:val="22"/>
        </w:rPr>
        <w:t>dermatophytákra</w:t>
      </w:r>
      <w:proofErr w:type="spellEnd"/>
      <w:r w:rsidRPr="00DC6052">
        <w:rPr>
          <w:szCs w:val="22"/>
        </w:rPr>
        <w:t xml:space="preserve"> és a </w:t>
      </w:r>
      <w:proofErr w:type="spellStart"/>
      <w:r w:rsidRPr="00DC6052">
        <w:rPr>
          <w:szCs w:val="22"/>
        </w:rPr>
        <w:t>candidákra</w:t>
      </w:r>
      <w:proofErr w:type="spellEnd"/>
      <w:r w:rsidRPr="00DC6052">
        <w:rPr>
          <w:szCs w:val="22"/>
        </w:rPr>
        <w:t xml:space="preserve"> hat, továbbá lokálisan erősen </w:t>
      </w:r>
      <w:proofErr w:type="spellStart"/>
      <w:r w:rsidRPr="00DC6052">
        <w:rPr>
          <w:szCs w:val="22"/>
        </w:rPr>
        <w:t>bakteriosztatikus</w:t>
      </w:r>
      <w:proofErr w:type="spellEnd"/>
      <w:r w:rsidRPr="00DC6052">
        <w:rPr>
          <w:szCs w:val="22"/>
        </w:rPr>
        <w:t xml:space="preserve"> egyes </w:t>
      </w:r>
      <w:proofErr w:type="spellStart"/>
      <w:r w:rsidRPr="00DC6052">
        <w:rPr>
          <w:szCs w:val="22"/>
        </w:rPr>
        <w:t>Gram</w:t>
      </w:r>
      <w:proofErr w:type="spellEnd"/>
      <w:r w:rsidRPr="00DC6052">
        <w:rPr>
          <w:szCs w:val="22"/>
        </w:rPr>
        <w:t xml:space="preserve">-pozitív baktériumok ellen. A gyógyszerkombináció lokális alkalmazásának célja a </w:t>
      </w:r>
      <w:proofErr w:type="spellStart"/>
      <w:r w:rsidRPr="00DC6052">
        <w:rPr>
          <w:szCs w:val="22"/>
        </w:rPr>
        <w:t>trichomoniasis</w:t>
      </w:r>
      <w:proofErr w:type="spellEnd"/>
      <w:r w:rsidRPr="00DC6052">
        <w:rPr>
          <w:szCs w:val="22"/>
        </w:rPr>
        <w:t xml:space="preserve"> helyi kezelése, valamint a </w:t>
      </w:r>
      <w:proofErr w:type="spellStart"/>
      <w:r w:rsidRPr="00DC6052">
        <w:rPr>
          <w:szCs w:val="22"/>
        </w:rPr>
        <w:t>metronidazol</w:t>
      </w:r>
      <w:proofErr w:type="spellEnd"/>
      <w:r w:rsidRPr="00DC6052">
        <w:rPr>
          <w:szCs w:val="22"/>
        </w:rPr>
        <w:t xml:space="preserve"> kezelés után gyakran manifesztálódó hüvelyi mikózis megelőzése.</w:t>
      </w:r>
    </w:p>
    <w:p w14:paraId="207A793C" w14:textId="77777777" w:rsidR="00A00E72" w:rsidRPr="00DC6052" w:rsidRDefault="00A00E72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Alkalmazható önállóan fellépő hüvelyi mikózisok kezelésére is. </w:t>
      </w:r>
    </w:p>
    <w:p w14:paraId="1589B483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5EDEC487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5.2</w:t>
      </w:r>
      <w:r w:rsidRPr="00DC6052">
        <w:rPr>
          <w:b/>
          <w:szCs w:val="22"/>
        </w:rPr>
        <w:tab/>
        <w:t>Farmakokinetikai tulajdonságok</w:t>
      </w:r>
    </w:p>
    <w:p w14:paraId="23265F10" w14:textId="77777777" w:rsidR="00402E0B" w:rsidRPr="00DC6052" w:rsidRDefault="00402E0B" w:rsidP="002E4766">
      <w:pPr>
        <w:spacing w:line="240" w:lineRule="auto"/>
        <w:ind w:left="567" w:hanging="567"/>
        <w:rPr>
          <w:bCs/>
          <w:szCs w:val="22"/>
        </w:rPr>
      </w:pPr>
    </w:p>
    <w:p w14:paraId="1219B17F" w14:textId="77777777" w:rsidR="00CC1055" w:rsidRPr="00DC6052" w:rsidRDefault="00CC1055" w:rsidP="002E4766">
      <w:pPr>
        <w:spacing w:line="240" w:lineRule="auto"/>
        <w:ind w:left="567" w:hanging="567"/>
        <w:rPr>
          <w:szCs w:val="22"/>
          <w:u w:val="single"/>
        </w:rPr>
      </w:pPr>
      <w:r w:rsidRPr="00DC6052">
        <w:rPr>
          <w:szCs w:val="22"/>
          <w:u w:val="single"/>
        </w:rPr>
        <w:t>Felszívódás</w:t>
      </w:r>
    </w:p>
    <w:p w14:paraId="7EBB0FF4" w14:textId="77777777" w:rsidR="00A00E72" w:rsidRPr="00DC6052" w:rsidRDefault="00A00E72" w:rsidP="002E4766">
      <w:pPr>
        <w:pStyle w:val="Szvegtrzs"/>
        <w:jc w:val="left"/>
        <w:rPr>
          <w:rFonts w:ascii="Times New Roman" w:hAnsi="Times New Roman"/>
          <w:sz w:val="22"/>
          <w:szCs w:val="22"/>
        </w:rPr>
      </w:pPr>
      <w:r w:rsidRPr="00DC6052">
        <w:rPr>
          <w:rFonts w:ascii="Times New Roman" w:hAnsi="Times New Roman"/>
          <w:sz w:val="22"/>
          <w:szCs w:val="22"/>
        </w:rPr>
        <w:t xml:space="preserve">A </w:t>
      </w:r>
      <w:r w:rsidRPr="00DC6052">
        <w:rPr>
          <w:rFonts w:ascii="Times New Roman" w:hAnsi="Times New Roman"/>
          <w:i/>
          <w:sz w:val="22"/>
          <w:szCs w:val="22"/>
        </w:rPr>
        <w:t xml:space="preserve">lokálisan alkalmazott </w:t>
      </w:r>
      <w:proofErr w:type="spellStart"/>
      <w:r w:rsidRPr="00DC6052">
        <w:rPr>
          <w:rFonts w:ascii="Times New Roman" w:hAnsi="Times New Roman"/>
          <w:i/>
          <w:sz w:val="22"/>
          <w:szCs w:val="22"/>
        </w:rPr>
        <w:t>metronidazol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és </w:t>
      </w:r>
      <w:proofErr w:type="spellStart"/>
      <w:r w:rsidRPr="00DC6052">
        <w:rPr>
          <w:rFonts w:ascii="Times New Roman" w:hAnsi="Times New Roman"/>
          <w:sz w:val="22"/>
          <w:szCs w:val="22"/>
        </w:rPr>
        <w:t>mi</w:t>
      </w:r>
      <w:r w:rsidR="00A13539" w:rsidRPr="00DC6052">
        <w:rPr>
          <w:rFonts w:ascii="Times New Roman" w:hAnsi="Times New Roman"/>
          <w:sz w:val="22"/>
          <w:szCs w:val="22"/>
        </w:rPr>
        <w:t>k</w:t>
      </w:r>
      <w:r w:rsidRPr="00DC6052">
        <w:rPr>
          <w:rFonts w:ascii="Times New Roman" w:hAnsi="Times New Roman"/>
          <w:sz w:val="22"/>
          <w:szCs w:val="22"/>
        </w:rPr>
        <w:t>onazol</w:t>
      </w:r>
      <w:proofErr w:type="spellEnd"/>
      <w:r w:rsidR="00A13539" w:rsidRPr="00DC6052">
        <w:rPr>
          <w:rFonts w:ascii="Times New Roman" w:hAnsi="Times New Roman"/>
          <w:sz w:val="22"/>
          <w:szCs w:val="22"/>
        </w:rPr>
        <w:t>-</w:t>
      </w:r>
      <w:r w:rsidRPr="00DC6052">
        <w:rPr>
          <w:rFonts w:ascii="Times New Roman" w:hAnsi="Times New Roman"/>
          <w:sz w:val="22"/>
          <w:szCs w:val="22"/>
        </w:rPr>
        <w:t xml:space="preserve">nitrát felszívódása a hüvelynyálkahártyáról csekély. Vizsgálatok szerint a </w:t>
      </w:r>
      <w:proofErr w:type="spellStart"/>
      <w:r w:rsidRPr="00DC6052">
        <w:rPr>
          <w:rFonts w:ascii="Times New Roman" w:hAnsi="Times New Roman"/>
          <w:sz w:val="22"/>
          <w:szCs w:val="22"/>
        </w:rPr>
        <w:t>metronidazol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0,2</w:t>
      </w:r>
      <w:r w:rsidR="003A671F" w:rsidRPr="00DC6052">
        <w:rPr>
          <w:rFonts w:ascii="Times New Roman" w:hAnsi="Times New Roman"/>
          <w:sz w:val="22"/>
          <w:szCs w:val="22"/>
        </w:rPr>
        <w:t> </w:t>
      </w:r>
      <w:r w:rsidRPr="00DC6052">
        <w:rPr>
          <w:rFonts w:ascii="Times New Roman" w:hAnsi="Times New Roman"/>
          <w:sz w:val="22"/>
          <w:szCs w:val="22"/>
        </w:rPr>
        <w:t xml:space="preserve">µg/ml, a </w:t>
      </w:r>
      <w:proofErr w:type="spellStart"/>
      <w:r w:rsidRPr="00DC6052">
        <w:rPr>
          <w:rFonts w:ascii="Times New Roman" w:hAnsi="Times New Roman"/>
          <w:sz w:val="22"/>
          <w:szCs w:val="22"/>
        </w:rPr>
        <w:t>mi</w:t>
      </w:r>
      <w:r w:rsidR="003A671F" w:rsidRPr="00DC6052">
        <w:rPr>
          <w:rFonts w:ascii="Times New Roman" w:hAnsi="Times New Roman"/>
          <w:sz w:val="22"/>
          <w:szCs w:val="22"/>
        </w:rPr>
        <w:t>k</w:t>
      </w:r>
      <w:r w:rsidRPr="00DC6052">
        <w:rPr>
          <w:rFonts w:ascii="Times New Roman" w:hAnsi="Times New Roman"/>
          <w:sz w:val="22"/>
          <w:szCs w:val="22"/>
        </w:rPr>
        <w:t>onazol</w:t>
      </w:r>
      <w:proofErr w:type="spellEnd"/>
      <w:r w:rsidR="003A671F" w:rsidRPr="00DC6052">
        <w:rPr>
          <w:rFonts w:ascii="Times New Roman" w:hAnsi="Times New Roman"/>
          <w:sz w:val="22"/>
          <w:szCs w:val="22"/>
        </w:rPr>
        <w:t>-</w:t>
      </w:r>
      <w:r w:rsidRPr="00DC6052">
        <w:rPr>
          <w:rFonts w:ascii="Times New Roman" w:hAnsi="Times New Roman"/>
          <w:sz w:val="22"/>
          <w:szCs w:val="22"/>
        </w:rPr>
        <w:t>nitrát 0,3</w:t>
      </w:r>
      <w:r w:rsidR="003A671F" w:rsidRPr="00DC6052">
        <w:rPr>
          <w:rFonts w:ascii="Times New Roman" w:hAnsi="Times New Roman"/>
          <w:sz w:val="22"/>
          <w:szCs w:val="22"/>
        </w:rPr>
        <w:t> </w:t>
      </w:r>
      <w:r w:rsidRPr="00DC6052">
        <w:rPr>
          <w:rFonts w:ascii="Times New Roman" w:hAnsi="Times New Roman"/>
          <w:sz w:val="22"/>
          <w:szCs w:val="22"/>
        </w:rPr>
        <w:t>µg/ml, alig detektálható mennyiségben szívódik fel.</w:t>
      </w:r>
    </w:p>
    <w:p w14:paraId="695FF408" w14:textId="77777777" w:rsidR="00402E0B" w:rsidRPr="00DC6052" w:rsidRDefault="00A00E72" w:rsidP="002E4766">
      <w:pPr>
        <w:spacing w:line="240" w:lineRule="auto"/>
        <w:rPr>
          <w:szCs w:val="22"/>
        </w:rPr>
      </w:pPr>
      <w:r w:rsidRPr="00DC6052">
        <w:rPr>
          <w:i/>
          <w:szCs w:val="22"/>
        </w:rPr>
        <w:t>Az orális</w:t>
      </w:r>
      <w:r w:rsidR="00990B7E" w:rsidRPr="00DC6052">
        <w:rPr>
          <w:i/>
          <w:szCs w:val="22"/>
        </w:rPr>
        <w:t>an alkalmazott</w:t>
      </w:r>
      <w:r w:rsidRPr="00DC6052">
        <w:rPr>
          <w:i/>
          <w:szCs w:val="22"/>
        </w:rPr>
        <w:t xml:space="preserve"> </w:t>
      </w:r>
      <w:proofErr w:type="spellStart"/>
      <w:r w:rsidRPr="00DC6052">
        <w:rPr>
          <w:i/>
          <w:szCs w:val="22"/>
        </w:rPr>
        <w:t>metronidazol</w:t>
      </w:r>
      <w:proofErr w:type="spellEnd"/>
      <w:r w:rsidRPr="00DC6052">
        <w:rPr>
          <w:szCs w:val="22"/>
        </w:rPr>
        <w:t xml:space="preserve"> általában jól felszívódik, a plazma csúcskoncentrációt egyszeri adás után 1</w:t>
      </w:r>
      <w:r w:rsidR="00FD3B28" w:rsidRPr="00DC6052">
        <w:rPr>
          <w:szCs w:val="22"/>
        </w:rPr>
        <w:noBreakHyphen/>
      </w:r>
      <w:r w:rsidRPr="00DC6052">
        <w:rPr>
          <w:szCs w:val="22"/>
        </w:rPr>
        <w:t>3</w:t>
      </w:r>
      <w:r w:rsidR="00FD3B28" w:rsidRPr="00DC6052">
        <w:rPr>
          <w:szCs w:val="22"/>
        </w:rPr>
        <w:t> </w:t>
      </w:r>
      <w:r w:rsidRPr="00DC6052">
        <w:rPr>
          <w:szCs w:val="22"/>
        </w:rPr>
        <w:t>órával éri el. Egyszeri 250</w:t>
      </w:r>
      <w:r w:rsidR="00BB0465" w:rsidRPr="00DC6052">
        <w:rPr>
          <w:szCs w:val="22"/>
        </w:rPr>
        <w:t> </w:t>
      </w:r>
      <w:r w:rsidRPr="00DC6052">
        <w:rPr>
          <w:szCs w:val="22"/>
        </w:rPr>
        <w:t>mg orális adása után a plazma csúcskoncentráció: 5</w:t>
      </w:r>
      <w:r w:rsidR="001475F8" w:rsidRPr="00DC6052">
        <w:rPr>
          <w:szCs w:val="22"/>
        </w:rPr>
        <w:t> </w:t>
      </w:r>
      <w:r w:rsidR="001475F8" w:rsidRPr="00DC6052">
        <w:rPr>
          <w:rFonts w:ascii="Symbol" w:hAnsi="Symbol"/>
          <w:szCs w:val="22"/>
        </w:rPr>
        <w:t></w:t>
      </w:r>
      <w:r w:rsidRPr="00DC6052">
        <w:rPr>
          <w:szCs w:val="22"/>
        </w:rPr>
        <w:t>g/ml- gázkromatográfiás módszerrel meghatározva. Az orális készítmény biológiai hasznosulása csaknem 100</w:t>
      </w:r>
      <w:r w:rsidR="00C25ED0" w:rsidRPr="00DC6052">
        <w:rPr>
          <w:szCs w:val="22"/>
        </w:rPr>
        <w:t> </w:t>
      </w:r>
      <w:r w:rsidRPr="00DC6052">
        <w:rPr>
          <w:szCs w:val="22"/>
        </w:rPr>
        <w:t>%-</w:t>
      </w:r>
      <w:proofErr w:type="spellStart"/>
      <w:r w:rsidRPr="00DC6052">
        <w:rPr>
          <w:szCs w:val="22"/>
        </w:rPr>
        <w:t>os</w:t>
      </w:r>
      <w:proofErr w:type="spellEnd"/>
      <w:r w:rsidRPr="00DC6052">
        <w:rPr>
          <w:szCs w:val="22"/>
        </w:rPr>
        <w:t>.</w:t>
      </w:r>
    </w:p>
    <w:p w14:paraId="2121C26E" w14:textId="77777777" w:rsidR="00CC1055" w:rsidRPr="00DC6052" w:rsidRDefault="00CC1055" w:rsidP="002E4766">
      <w:pPr>
        <w:pStyle w:val="Szvegtrzs"/>
        <w:jc w:val="left"/>
        <w:rPr>
          <w:rFonts w:ascii="Times New Roman" w:hAnsi="Times New Roman"/>
          <w:sz w:val="22"/>
          <w:szCs w:val="22"/>
        </w:rPr>
      </w:pPr>
    </w:p>
    <w:p w14:paraId="272CC28A" w14:textId="77777777" w:rsidR="00CC1055" w:rsidRPr="00DC6052" w:rsidRDefault="00CC1055" w:rsidP="002E4766">
      <w:pPr>
        <w:pStyle w:val="Szvegtrzs"/>
        <w:jc w:val="left"/>
        <w:rPr>
          <w:rFonts w:ascii="Times New Roman" w:hAnsi="Times New Roman"/>
          <w:sz w:val="22"/>
          <w:szCs w:val="22"/>
          <w:u w:val="single"/>
        </w:rPr>
      </w:pPr>
      <w:r w:rsidRPr="00DC6052">
        <w:rPr>
          <w:rFonts w:ascii="Times New Roman" w:hAnsi="Times New Roman"/>
          <w:sz w:val="22"/>
          <w:szCs w:val="22"/>
          <w:u w:val="single"/>
        </w:rPr>
        <w:t>Eloszlás</w:t>
      </w:r>
    </w:p>
    <w:p w14:paraId="7B2FF408" w14:textId="77777777" w:rsidR="00402E0B" w:rsidRPr="00DC6052" w:rsidRDefault="00A00E72" w:rsidP="002E4766">
      <w:pPr>
        <w:pStyle w:val="Szvegtrzs"/>
        <w:jc w:val="left"/>
        <w:rPr>
          <w:rFonts w:ascii="Times New Roman" w:hAnsi="Times New Roman"/>
          <w:sz w:val="22"/>
          <w:szCs w:val="22"/>
        </w:rPr>
      </w:pPr>
      <w:r w:rsidRPr="00DC6052">
        <w:rPr>
          <w:rFonts w:ascii="Times New Roman" w:hAnsi="Times New Roman"/>
          <w:sz w:val="22"/>
          <w:szCs w:val="22"/>
        </w:rPr>
        <w:t xml:space="preserve">Egészséges önkénteseken és betegeken végzett vizsgálatok szerint a </w:t>
      </w:r>
      <w:proofErr w:type="spellStart"/>
      <w:r w:rsidRPr="00DC6052">
        <w:rPr>
          <w:rFonts w:ascii="Times New Roman" w:hAnsi="Times New Roman"/>
          <w:sz w:val="22"/>
          <w:szCs w:val="22"/>
        </w:rPr>
        <w:t>metronidazol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gyorsan </w:t>
      </w:r>
      <w:proofErr w:type="spellStart"/>
      <w:r w:rsidRPr="00DC6052">
        <w:rPr>
          <w:rFonts w:ascii="Times New Roman" w:hAnsi="Times New Roman"/>
          <w:sz w:val="22"/>
          <w:szCs w:val="22"/>
        </w:rPr>
        <w:t>penetrál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Pr="00DC6052">
        <w:rPr>
          <w:rFonts w:ascii="Times New Roman" w:hAnsi="Times New Roman"/>
          <w:sz w:val="22"/>
          <w:szCs w:val="22"/>
        </w:rPr>
        <w:t>cerebrospinális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folyadékba és terápiás koncentrációt ér el az agytályogban és a tüdőtályogban. Magas az eloszlási térfogata és kevesebb, mint 20</w:t>
      </w:r>
      <w:r w:rsidR="00776C2D" w:rsidRPr="00DC6052">
        <w:rPr>
          <w:rFonts w:ascii="Times New Roman" w:hAnsi="Times New Roman"/>
          <w:sz w:val="22"/>
          <w:szCs w:val="22"/>
        </w:rPr>
        <w:t> </w:t>
      </w:r>
      <w:r w:rsidRPr="00DC6052">
        <w:rPr>
          <w:rFonts w:ascii="Times New Roman" w:hAnsi="Times New Roman"/>
          <w:sz w:val="22"/>
          <w:szCs w:val="22"/>
        </w:rPr>
        <w:t>%-</w:t>
      </w:r>
      <w:proofErr w:type="spellStart"/>
      <w:r w:rsidRPr="00DC6052">
        <w:rPr>
          <w:rFonts w:ascii="Times New Roman" w:hAnsi="Times New Roman"/>
          <w:sz w:val="22"/>
          <w:szCs w:val="22"/>
        </w:rPr>
        <w:t>ban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kötődik a plazmafehérjékhez. Bejut az epetraktusba és hasonlóan magas koncentrációt ér el, mint a plazmában.</w:t>
      </w:r>
    </w:p>
    <w:p w14:paraId="79B1D72E" w14:textId="77777777" w:rsidR="00CC1055" w:rsidRPr="00DC6052" w:rsidRDefault="00CC1055" w:rsidP="002E4766">
      <w:pPr>
        <w:spacing w:line="240" w:lineRule="auto"/>
        <w:rPr>
          <w:szCs w:val="22"/>
        </w:rPr>
      </w:pPr>
    </w:p>
    <w:p w14:paraId="3698FEB7" w14:textId="77777777" w:rsidR="00CC1055" w:rsidRPr="00DC6052" w:rsidRDefault="00CC1055" w:rsidP="002E4766">
      <w:pPr>
        <w:spacing w:line="240" w:lineRule="auto"/>
        <w:rPr>
          <w:szCs w:val="22"/>
          <w:u w:val="single"/>
        </w:rPr>
      </w:pPr>
      <w:r w:rsidRPr="00DC6052">
        <w:rPr>
          <w:szCs w:val="22"/>
          <w:u w:val="single"/>
        </w:rPr>
        <w:t>Elimináció</w:t>
      </w:r>
    </w:p>
    <w:p w14:paraId="267087D3" w14:textId="77777777" w:rsidR="00E114EC" w:rsidRPr="00DC6052" w:rsidRDefault="00A00E72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A </w:t>
      </w:r>
      <w:proofErr w:type="spellStart"/>
      <w:r w:rsidRPr="00DC6052">
        <w:rPr>
          <w:szCs w:val="22"/>
        </w:rPr>
        <w:t>metronidazol</w:t>
      </w:r>
      <w:proofErr w:type="spellEnd"/>
      <w:r w:rsidRPr="00DC6052">
        <w:rPr>
          <w:szCs w:val="22"/>
        </w:rPr>
        <w:t xml:space="preserve"> eliminációs felezési ideje egészséges önkénteseken átlag 8 óra. A </w:t>
      </w:r>
      <w:proofErr w:type="spellStart"/>
      <w:r w:rsidRPr="00DC6052">
        <w:rPr>
          <w:szCs w:val="22"/>
        </w:rPr>
        <w:t>metronidazol</w:t>
      </w:r>
      <w:proofErr w:type="spellEnd"/>
      <w:r w:rsidRPr="00DC6052">
        <w:rPr>
          <w:szCs w:val="22"/>
        </w:rPr>
        <w:t xml:space="preserve"> és </w:t>
      </w:r>
      <w:proofErr w:type="spellStart"/>
      <w:r w:rsidRPr="00DC6052">
        <w:rPr>
          <w:szCs w:val="22"/>
        </w:rPr>
        <w:t>metabolitjainak</w:t>
      </w:r>
      <w:proofErr w:type="spellEnd"/>
      <w:r w:rsidRPr="00DC6052">
        <w:rPr>
          <w:szCs w:val="22"/>
        </w:rPr>
        <w:t xml:space="preserve"> f</w:t>
      </w:r>
      <w:r w:rsidR="00E41277" w:rsidRPr="00DC6052">
        <w:rPr>
          <w:szCs w:val="22"/>
        </w:rPr>
        <w:t>ő</w:t>
      </w:r>
      <w:r w:rsidRPr="00DC6052">
        <w:rPr>
          <w:szCs w:val="22"/>
        </w:rPr>
        <w:t xml:space="preserve"> eliminációja (a dózis 60</w:t>
      </w:r>
      <w:r w:rsidR="00AD5AF7" w:rsidRPr="00DC6052">
        <w:rPr>
          <w:szCs w:val="22"/>
        </w:rPr>
        <w:noBreakHyphen/>
      </w:r>
      <w:r w:rsidRPr="00DC6052">
        <w:rPr>
          <w:szCs w:val="22"/>
        </w:rPr>
        <w:t>80</w:t>
      </w:r>
      <w:r w:rsidR="00AD5AF7" w:rsidRPr="00DC6052">
        <w:rPr>
          <w:szCs w:val="22"/>
        </w:rPr>
        <w:t> </w:t>
      </w:r>
      <w:r w:rsidRPr="00DC6052">
        <w:rPr>
          <w:szCs w:val="22"/>
        </w:rPr>
        <w:t>%-a) a vesén keresztül történik, a széklettel a dózis 6</w:t>
      </w:r>
      <w:r w:rsidR="00C91727" w:rsidRPr="00DC6052">
        <w:rPr>
          <w:szCs w:val="22"/>
        </w:rPr>
        <w:noBreakHyphen/>
      </w:r>
      <w:r w:rsidRPr="00DC6052">
        <w:rPr>
          <w:szCs w:val="22"/>
        </w:rPr>
        <w:t>15</w:t>
      </w:r>
      <w:r w:rsidR="00C91727" w:rsidRPr="00DC6052">
        <w:rPr>
          <w:szCs w:val="22"/>
        </w:rPr>
        <w:t> </w:t>
      </w:r>
      <w:r w:rsidRPr="00DC6052">
        <w:rPr>
          <w:szCs w:val="22"/>
        </w:rPr>
        <w:t>%-a ürül.</w:t>
      </w:r>
    </w:p>
    <w:p w14:paraId="46177F38" w14:textId="77777777" w:rsidR="00A00E72" w:rsidRPr="00DC6052" w:rsidRDefault="00A00E72" w:rsidP="002E4766">
      <w:pPr>
        <w:spacing w:line="240" w:lineRule="auto"/>
        <w:rPr>
          <w:szCs w:val="22"/>
        </w:rPr>
      </w:pPr>
    </w:p>
    <w:p w14:paraId="0E7871D2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5.3</w:t>
      </w:r>
      <w:r w:rsidRPr="00DC6052">
        <w:rPr>
          <w:b/>
          <w:szCs w:val="22"/>
        </w:rPr>
        <w:tab/>
        <w:t xml:space="preserve">A </w:t>
      </w:r>
      <w:proofErr w:type="spellStart"/>
      <w:r w:rsidRPr="00DC6052">
        <w:rPr>
          <w:b/>
          <w:szCs w:val="22"/>
        </w:rPr>
        <w:t>preklinikai</w:t>
      </w:r>
      <w:proofErr w:type="spellEnd"/>
      <w:r w:rsidRPr="00DC6052">
        <w:rPr>
          <w:b/>
          <w:szCs w:val="22"/>
        </w:rPr>
        <w:t xml:space="preserve"> biztonságossági vizsgálatok eredményei</w:t>
      </w:r>
    </w:p>
    <w:p w14:paraId="3DB33D09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20396181" w14:textId="77777777" w:rsidR="00E026B0" w:rsidRPr="00DC6052" w:rsidRDefault="00E026B0" w:rsidP="002E4766">
      <w:pPr>
        <w:pStyle w:val="Szvegtrzsbehzssal"/>
        <w:spacing w:line="240" w:lineRule="auto"/>
        <w:ind w:left="0"/>
        <w:jc w:val="left"/>
        <w:rPr>
          <w:rFonts w:ascii="Times New Roman" w:hAnsi="Times New Roman"/>
          <w:sz w:val="22"/>
          <w:szCs w:val="22"/>
        </w:rPr>
      </w:pPr>
      <w:r w:rsidRPr="00DC6052">
        <w:rPr>
          <w:rFonts w:ascii="Times New Roman" w:hAnsi="Times New Roman"/>
          <w:sz w:val="22"/>
          <w:szCs w:val="22"/>
        </w:rPr>
        <w:t xml:space="preserve">Krónikus alkalmazás során a </w:t>
      </w:r>
      <w:proofErr w:type="spellStart"/>
      <w:r w:rsidRPr="00DC6052">
        <w:rPr>
          <w:rFonts w:ascii="Times New Roman" w:hAnsi="Times New Roman"/>
          <w:sz w:val="22"/>
          <w:szCs w:val="22"/>
        </w:rPr>
        <w:t>metronidazol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toxicitása különbözik egértörzsek és állatfajok szerint. A kutyán észlelt neurológiai zavart pl. nem tapasztalták más állatfajon. Magas orális adagok egy egértörzsön és egy patkánytörzsön súlycsökkenést és </w:t>
      </w:r>
      <w:proofErr w:type="spellStart"/>
      <w:r w:rsidRPr="00DC6052">
        <w:rPr>
          <w:rFonts w:ascii="Times New Roman" w:hAnsi="Times New Roman"/>
          <w:sz w:val="22"/>
          <w:szCs w:val="22"/>
        </w:rPr>
        <w:t>testicul</w:t>
      </w:r>
      <w:r w:rsidR="00557C9E" w:rsidRPr="00DC6052">
        <w:rPr>
          <w:rFonts w:ascii="Times New Roman" w:hAnsi="Times New Roman"/>
          <w:sz w:val="22"/>
          <w:szCs w:val="22"/>
        </w:rPr>
        <w:t>a</w:t>
      </w:r>
      <w:r w:rsidRPr="00DC6052">
        <w:rPr>
          <w:rFonts w:ascii="Times New Roman" w:hAnsi="Times New Roman"/>
          <w:sz w:val="22"/>
          <w:szCs w:val="22"/>
        </w:rPr>
        <w:t>ris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C6052">
        <w:rPr>
          <w:rFonts w:ascii="Times New Roman" w:hAnsi="Times New Roman"/>
          <w:sz w:val="22"/>
          <w:szCs w:val="22"/>
        </w:rPr>
        <w:t>atrophiát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okoztak, ugyanakkor az intravénás </w:t>
      </w:r>
      <w:proofErr w:type="spellStart"/>
      <w:r w:rsidRPr="00DC6052">
        <w:rPr>
          <w:rFonts w:ascii="Times New Roman" w:hAnsi="Times New Roman"/>
          <w:sz w:val="22"/>
          <w:szCs w:val="22"/>
        </w:rPr>
        <w:t>metronidazol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nem változtatta meg a patkányok testsúlyát és nem okozott szignifikáns vérnyomás, hematológiai és biokémiai változásokat.</w:t>
      </w:r>
    </w:p>
    <w:p w14:paraId="545E6688" w14:textId="77777777" w:rsidR="00E026B0" w:rsidRPr="00DC6052" w:rsidRDefault="00E026B0" w:rsidP="002E4766">
      <w:pPr>
        <w:spacing w:line="240" w:lineRule="auto"/>
        <w:rPr>
          <w:szCs w:val="22"/>
        </w:rPr>
      </w:pPr>
      <w:r w:rsidRPr="00DC6052">
        <w:rPr>
          <w:szCs w:val="22"/>
        </w:rPr>
        <w:t>Majmokon magas dózisban májszövet</w:t>
      </w:r>
      <w:r w:rsidR="00D730B3" w:rsidRPr="00DC6052">
        <w:rPr>
          <w:szCs w:val="22"/>
        </w:rPr>
        <w:t>-</w:t>
      </w:r>
      <w:r w:rsidRPr="00DC6052">
        <w:rPr>
          <w:szCs w:val="22"/>
        </w:rPr>
        <w:t>elváltozást okozott, anélkül, hogy a májenzim értékek is változtak volna.</w:t>
      </w:r>
    </w:p>
    <w:p w14:paraId="449052FC" w14:textId="77777777" w:rsidR="00E026B0" w:rsidRPr="00DC6052" w:rsidRDefault="00E026B0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Egéren </w:t>
      </w:r>
      <w:proofErr w:type="spellStart"/>
      <w:r w:rsidRPr="00DC6052">
        <w:rPr>
          <w:szCs w:val="22"/>
        </w:rPr>
        <w:t>max</w:t>
      </w:r>
      <w:proofErr w:type="spellEnd"/>
      <w:r w:rsidRPr="00DC6052">
        <w:rPr>
          <w:szCs w:val="22"/>
        </w:rPr>
        <w:t>. 1</w:t>
      </w:r>
      <w:r w:rsidR="00F93752" w:rsidRPr="00DC6052">
        <w:rPr>
          <w:szCs w:val="22"/>
        </w:rPr>
        <w:t> </w:t>
      </w:r>
      <w:r w:rsidRPr="00DC6052">
        <w:rPr>
          <w:szCs w:val="22"/>
        </w:rPr>
        <w:t>mg/</w:t>
      </w:r>
      <w:proofErr w:type="spellStart"/>
      <w:r w:rsidR="00F93752" w:rsidRPr="00DC6052">
        <w:rPr>
          <w:szCs w:val="22"/>
        </w:rPr>
        <w:t>tt</w:t>
      </w:r>
      <w:r w:rsidRPr="00DC6052">
        <w:rPr>
          <w:szCs w:val="22"/>
        </w:rPr>
        <w:t>kg</w:t>
      </w:r>
      <w:proofErr w:type="spellEnd"/>
      <w:r w:rsidRPr="00DC6052">
        <w:rPr>
          <w:szCs w:val="22"/>
        </w:rPr>
        <w:t xml:space="preserve"> napi adagban 5 héten át alkalmazva nem bizonyult letálisnak.</w:t>
      </w:r>
    </w:p>
    <w:p w14:paraId="6FCC76BE" w14:textId="77777777" w:rsidR="00E026B0" w:rsidRPr="00DC6052" w:rsidRDefault="00E026B0" w:rsidP="002E4766">
      <w:pPr>
        <w:pStyle w:val="Szvegtrzs"/>
        <w:jc w:val="left"/>
        <w:rPr>
          <w:rFonts w:ascii="Times New Roman" w:hAnsi="Times New Roman"/>
          <w:sz w:val="22"/>
          <w:szCs w:val="22"/>
        </w:rPr>
      </w:pPr>
      <w:r w:rsidRPr="00DC6052">
        <w:rPr>
          <w:rFonts w:ascii="Times New Roman" w:hAnsi="Times New Roman"/>
          <w:sz w:val="22"/>
          <w:szCs w:val="22"/>
        </w:rPr>
        <w:t xml:space="preserve">Svájci egereket magas dózisú </w:t>
      </w:r>
      <w:proofErr w:type="spellStart"/>
      <w:r w:rsidRPr="00DC6052">
        <w:rPr>
          <w:rFonts w:ascii="Times New Roman" w:hAnsi="Times New Roman"/>
          <w:sz w:val="22"/>
          <w:szCs w:val="22"/>
        </w:rPr>
        <w:t>metronidazollal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kezelve tüdőtumor és </w:t>
      </w:r>
      <w:proofErr w:type="spellStart"/>
      <w:r w:rsidRPr="00DC6052">
        <w:rPr>
          <w:rFonts w:ascii="Times New Roman" w:hAnsi="Times New Roman"/>
          <w:sz w:val="22"/>
          <w:szCs w:val="22"/>
        </w:rPr>
        <w:t>malignus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DC6052">
        <w:rPr>
          <w:rFonts w:ascii="Times New Roman" w:hAnsi="Times New Roman"/>
          <w:sz w:val="22"/>
          <w:szCs w:val="22"/>
        </w:rPr>
        <w:t>l</w:t>
      </w:r>
      <w:r w:rsidR="000150A3" w:rsidRPr="00DC6052">
        <w:rPr>
          <w:rFonts w:ascii="Times New Roman" w:hAnsi="Times New Roman"/>
          <w:sz w:val="22"/>
          <w:szCs w:val="22"/>
        </w:rPr>
        <w:t>y</w:t>
      </w:r>
      <w:r w:rsidRPr="00DC6052">
        <w:rPr>
          <w:rFonts w:ascii="Times New Roman" w:hAnsi="Times New Roman"/>
          <w:sz w:val="22"/>
          <w:szCs w:val="22"/>
        </w:rPr>
        <w:t>mphoma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megnövekedett előfordulását észlelték egy vizsgálat során, de más vizsgálók </w:t>
      </w:r>
      <w:proofErr w:type="spellStart"/>
      <w:r w:rsidRPr="00DC6052">
        <w:rPr>
          <w:rFonts w:ascii="Times New Roman" w:hAnsi="Times New Roman"/>
          <w:sz w:val="22"/>
          <w:szCs w:val="22"/>
        </w:rPr>
        <w:t>Sprague-Dawley</w:t>
      </w:r>
      <w:proofErr w:type="spellEnd"/>
      <w:r w:rsidRPr="00DC6052">
        <w:rPr>
          <w:rFonts w:ascii="Times New Roman" w:hAnsi="Times New Roman"/>
          <w:sz w:val="22"/>
          <w:szCs w:val="22"/>
        </w:rPr>
        <w:t xml:space="preserve"> patkányon vagy hörcsögön ugyanezt nem tapasztalták.</w:t>
      </w:r>
    </w:p>
    <w:p w14:paraId="11F45821" w14:textId="77777777" w:rsidR="00E026B0" w:rsidRPr="00DC6052" w:rsidRDefault="00E026B0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A </w:t>
      </w:r>
      <w:proofErr w:type="spellStart"/>
      <w:r w:rsidRPr="00DC6052">
        <w:rPr>
          <w:szCs w:val="22"/>
        </w:rPr>
        <w:t>metronidazol</w:t>
      </w:r>
      <w:proofErr w:type="spellEnd"/>
      <w:r w:rsidRPr="00DC6052">
        <w:rPr>
          <w:szCs w:val="22"/>
        </w:rPr>
        <w:t xml:space="preserve"> </w:t>
      </w:r>
      <w:proofErr w:type="spellStart"/>
      <w:r w:rsidRPr="00DC6052">
        <w:rPr>
          <w:szCs w:val="22"/>
        </w:rPr>
        <w:t>mutagénnek</w:t>
      </w:r>
      <w:proofErr w:type="spellEnd"/>
      <w:r w:rsidRPr="00DC6052">
        <w:rPr>
          <w:szCs w:val="22"/>
        </w:rPr>
        <w:t xml:space="preserve"> bizonyult számos baktériumtörzsön </w:t>
      </w:r>
      <w:r w:rsidRPr="00DC6052">
        <w:rPr>
          <w:i/>
          <w:szCs w:val="22"/>
        </w:rPr>
        <w:t>in vitro</w:t>
      </w:r>
      <w:r w:rsidRPr="00DC6052">
        <w:rPr>
          <w:szCs w:val="22"/>
        </w:rPr>
        <w:t xml:space="preserve">, de emlősökön végzett </w:t>
      </w:r>
      <w:r w:rsidRPr="00DC6052">
        <w:rPr>
          <w:i/>
          <w:szCs w:val="22"/>
        </w:rPr>
        <w:t>in vivo</w:t>
      </w:r>
      <w:r w:rsidRPr="00DC6052">
        <w:rPr>
          <w:szCs w:val="22"/>
        </w:rPr>
        <w:t xml:space="preserve"> vizsgálatok nem igazolták a genetikai károsodás kockázatát.</w:t>
      </w:r>
    </w:p>
    <w:p w14:paraId="65E59C43" w14:textId="77777777" w:rsidR="00E026B0" w:rsidRPr="00DC6052" w:rsidRDefault="008E711F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Egéren, patkányon, tengeri malacon és kutyán orális </w:t>
      </w:r>
      <w:proofErr w:type="spellStart"/>
      <w:r w:rsidRPr="00DC6052">
        <w:rPr>
          <w:szCs w:val="22"/>
        </w:rPr>
        <w:t>metronidazollal</w:t>
      </w:r>
      <w:proofErr w:type="spellEnd"/>
      <w:r w:rsidRPr="00DC6052">
        <w:rPr>
          <w:szCs w:val="22"/>
        </w:rPr>
        <w:t xml:space="preserve"> végzett akut és krónikus toxicitási vizsgálatok kedvező eredménnyel zárultak, amely nem elhanyagolható a </w:t>
      </w:r>
      <w:proofErr w:type="spellStart"/>
      <w:r w:rsidR="00CC1055" w:rsidRPr="00DC6052">
        <w:rPr>
          <w:szCs w:val="22"/>
        </w:rPr>
        <w:t>metronidazol</w:t>
      </w:r>
      <w:proofErr w:type="spellEnd"/>
      <w:r w:rsidR="00CC1055" w:rsidRPr="00DC6052">
        <w:rPr>
          <w:szCs w:val="22"/>
        </w:rPr>
        <w:t xml:space="preserve"> és </w:t>
      </w:r>
      <w:proofErr w:type="spellStart"/>
      <w:r w:rsidR="00CC1055" w:rsidRPr="00DC6052">
        <w:rPr>
          <w:szCs w:val="22"/>
        </w:rPr>
        <w:t>mikonazol</w:t>
      </w:r>
      <w:proofErr w:type="spellEnd"/>
      <w:r w:rsidR="00143D08" w:rsidRPr="00DC6052">
        <w:rPr>
          <w:szCs w:val="22"/>
        </w:rPr>
        <w:noBreakHyphen/>
      </w:r>
      <w:r w:rsidR="00CC1055" w:rsidRPr="00DC6052">
        <w:rPr>
          <w:szCs w:val="22"/>
        </w:rPr>
        <w:t>nitrát tartalmú</w:t>
      </w:r>
      <w:r w:rsidRPr="00DC6052">
        <w:rPr>
          <w:szCs w:val="22"/>
        </w:rPr>
        <w:t xml:space="preserve"> hüvelytabletta esetében sem, amikor a </w:t>
      </w:r>
      <w:proofErr w:type="spellStart"/>
      <w:r w:rsidR="00B40636" w:rsidRPr="00DC6052">
        <w:rPr>
          <w:szCs w:val="22"/>
        </w:rPr>
        <w:t>metronidazolt</w:t>
      </w:r>
      <w:proofErr w:type="spellEnd"/>
      <w:r w:rsidRPr="00DC6052">
        <w:rPr>
          <w:szCs w:val="22"/>
        </w:rPr>
        <w:t xml:space="preserve"> lokálisan alkalmazzák.</w:t>
      </w:r>
    </w:p>
    <w:p w14:paraId="34A8B1F9" w14:textId="77777777" w:rsidR="008E711F" w:rsidRPr="00DC6052" w:rsidRDefault="008E711F" w:rsidP="002E4766">
      <w:pPr>
        <w:spacing w:line="240" w:lineRule="auto"/>
        <w:rPr>
          <w:szCs w:val="22"/>
        </w:rPr>
      </w:pPr>
      <w:proofErr w:type="spellStart"/>
      <w:r w:rsidRPr="00DC6052">
        <w:rPr>
          <w:szCs w:val="22"/>
        </w:rPr>
        <w:t>Teratológiai</w:t>
      </w:r>
      <w:proofErr w:type="spellEnd"/>
      <w:r w:rsidRPr="00DC6052">
        <w:rPr>
          <w:szCs w:val="22"/>
        </w:rPr>
        <w:t xml:space="preserve"> vizsgálatok szerint </w:t>
      </w:r>
      <w:smartTag w:uri="urn:schemas-microsoft-com:office:smarttags" w:element="metricconverter">
        <w:smartTagPr>
          <w:attr w:name="ProductID" w:val="100 g"/>
        </w:smartTagPr>
        <w:r w:rsidRPr="00DC6052">
          <w:rPr>
            <w:szCs w:val="22"/>
          </w:rPr>
          <w:t>100</w:t>
        </w:r>
        <w:r w:rsidR="007D73AB" w:rsidRPr="00DC6052">
          <w:rPr>
            <w:szCs w:val="22"/>
          </w:rPr>
          <w:t> </w:t>
        </w:r>
        <w:r w:rsidRPr="00DC6052">
          <w:rPr>
            <w:szCs w:val="22"/>
          </w:rPr>
          <w:t>g</w:t>
        </w:r>
      </w:smartTag>
      <w:r w:rsidRPr="00DC6052">
        <w:rPr>
          <w:szCs w:val="22"/>
        </w:rPr>
        <w:t xml:space="preserve"> ételbe kevert 80</w:t>
      </w:r>
      <w:r w:rsidR="007D73AB" w:rsidRPr="00DC6052">
        <w:rPr>
          <w:szCs w:val="22"/>
        </w:rPr>
        <w:noBreakHyphen/>
      </w:r>
      <w:r w:rsidRPr="00DC6052">
        <w:rPr>
          <w:szCs w:val="22"/>
        </w:rPr>
        <w:t>160</w:t>
      </w:r>
      <w:r w:rsidR="007D73AB" w:rsidRPr="00DC6052">
        <w:rPr>
          <w:szCs w:val="22"/>
        </w:rPr>
        <w:t> </w:t>
      </w:r>
      <w:r w:rsidRPr="00DC6052">
        <w:rPr>
          <w:szCs w:val="22"/>
        </w:rPr>
        <w:t xml:space="preserve">mg gyógyszer terhes állatokon nem okozott </w:t>
      </w:r>
      <w:proofErr w:type="spellStart"/>
      <w:r w:rsidR="00E41277" w:rsidRPr="00DC6052">
        <w:rPr>
          <w:szCs w:val="22"/>
        </w:rPr>
        <w:t>teratogén</w:t>
      </w:r>
      <w:proofErr w:type="spellEnd"/>
      <w:r w:rsidR="00E41277" w:rsidRPr="00DC6052">
        <w:rPr>
          <w:szCs w:val="22"/>
        </w:rPr>
        <w:t xml:space="preserve"> </w:t>
      </w:r>
      <w:r w:rsidRPr="00DC6052">
        <w:rPr>
          <w:szCs w:val="22"/>
        </w:rPr>
        <w:t>hatást.</w:t>
      </w:r>
    </w:p>
    <w:p w14:paraId="46C06C0F" w14:textId="77777777" w:rsidR="008E711F" w:rsidRPr="00DC6052" w:rsidRDefault="008E711F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A terhesség előfordulási gyakorisága nem különbözött a nem kezelt kontroll állatokétól, az implantáció gyakorisága, a magzat növekedése normális volt, </w:t>
      </w:r>
      <w:proofErr w:type="spellStart"/>
      <w:r w:rsidRPr="00DC6052">
        <w:rPr>
          <w:szCs w:val="22"/>
        </w:rPr>
        <w:t>malformációt</w:t>
      </w:r>
      <w:proofErr w:type="spellEnd"/>
      <w:r w:rsidRPr="00DC6052">
        <w:rPr>
          <w:szCs w:val="22"/>
        </w:rPr>
        <w:t xml:space="preserve"> nem tapasztaltak.</w:t>
      </w:r>
    </w:p>
    <w:p w14:paraId="5EFE43AE" w14:textId="77777777" w:rsidR="008E711F" w:rsidRPr="00DC6052" w:rsidRDefault="008E711F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Sem hematológiai, sem biokémiai ill. </w:t>
      </w:r>
      <w:proofErr w:type="spellStart"/>
      <w:r w:rsidRPr="00DC6052">
        <w:rPr>
          <w:szCs w:val="22"/>
        </w:rPr>
        <w:t>his</w:t>
      </w:r>
      <w:r w:rsidR="004711D9" w:rsidRPr="00DC6052">
        <w:rPr>
          <w:szCs w:val="22"/>
        </w:rPr>
        <w:t>z</w:t>
      </w:r>
      <w:r w:rsidRPr="00DC6052">
        <w:rPr>
          <w:szCs w:val="22"/>
        </w:rPr>
        <w:t>topatológiai</w:t>
      </w:r>
      <w:proofErr w:type="spellEnd"/>
      <w:r w:rsidRPr="00DC6052">
        <w:rPr>
          <w:szCs w:val="22"/>
        </w:rPr>
        <w:t xml:space="preserve"> eltéréseket nem tapasztaltak 5</w:t>
      </w:r>
      <w:r w:rsidR="004711D9" w:rsidRPr="00DC6052">
        <w:rPr>
          <w:szCs w:val="22"/>
        </w:rPr>
        <w:t> </w:t>
      </w:r>
      <w:r w:rsidRPr="00DC6052">
        <w:rPr>
          <w:szCs w:val="22"/>
        </w:rPr>
        <w:t>mg/</w:t>
      </w:r>
      <w:proofErr w:type="spellStart"/>
      <w:r w:rsidR="004711D9" w:rsidRPr="00DC6052">
        <w:rPr>
          <w:szCs w:val="22"/>
        </w:rPr>
        <w:t>tt</w:t>
      </w:r>
      <w:r w:rsidRPr="00DC6052">
        <w:rPr>
          <w:szCs w:val="22"/>
        </w:rPr>
        <w:t>kg</w:t>
      </w:r>
      <w:proofErr w:type="spellEnd"/>
      <w:r w:rsidRPr="00DC6052">
        <w:rPr>
          <w:szCs w:val="22"/>
        </w:rPr>
        <w:t xml:space="preserve"> napi adagban </w:t>
      </w:r>
      <w:proofErr w:type="spellStart"/>
      <w:r w:rsidRPr="00DC6052">
        <w:rPr>
          <w:szCs w:val="22"/>
        </w:rPr>
        <w:t>vaginálisan</w:t>
      </w:r>
      <w:proofErr w:type="spellEnd"/>
      <w:r w:rsidRPr="00DC6052">
        <w:rPr>
          <w:szCs w:val="22"/>
        </w:rPr>
        <w:t xml:space="preserve"> kezelt nőstény majmokon.</w:t>
      </w:r>
    </w:p>
    <w:p w14:paraId="5B7747F2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0A0FF1AC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20B71666" w14:textId="77777777" w:rsidR="00566508" w:rsidRPr="00DC6052" w:rsidRDefault="00566508" w:rsidP="006B58EA">
      <w:pPr>
        <w:keepNext/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6.</w:t>
      </w:r>
      <w:r w:rsidRPr="00DC6052">
        <w:rPr>
          <w:b/>
          <w:szCs w:val="22"/>
        </w:rPr>
        <w:tab/>
        <w:t>GYÓGYSZERÉSZETI JELLEMZŐK</w:t>
      </w:r>
    </w:p>
    <w:p w14:paraId="2AE30266" w14:textId="77777777" w:rsidR="00566508" w:rsidRPr="00DC6052" w:rsidRDefault="00566508" w:rsidP="006B58EA">
      <w:pPr>
        <w:keepNext/>
        <w:spacing w:line="240" w:lineRule="auto"/>
        <w:rPr>
          <w:szCs w:val="22"/>
        </w:rPr>
      </w:pPr>
    </w:p>
    <w:p w14:paraId="61DFD77F" w14:textId="77777777" w:rsidR="00566508" w:rsidRPr="00DC6052" w:rsidRDefault="00566508" w:rsidP="006B58EA">
      <w:pPr>
        <w:keepNext/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6.1</w:t>
      </w:r>
      <w:r w:rsidRPr="00DC6052">
        <w:rPr>
          <w:b/>
          <w:szCs w:val="22"/>
        </w:rPr>
        <w:tab/>
        <w:t>Segédanyagok felsorolása</w:t>
      </w:r>
    </w:p>
    <w:p w14:paraId="635B182C" w14:textId="77777777" w:rsidR="00566508" w:rsidRPr="00DC6052" w:rsidRDefault="00566508" w:rsidP="006B58EA">
      <w:pPr>
        <w:keepNext/>
        <w:spacing w:line="240" w:lineRule="auto"/>
        <w:rPr>
          <w:szCs w:val="22"/>
        </w:rPr>
      </w:pPr>
    </w:p>
    <w:p w14:paraId="38BB458C" w14:textId="77777777" w:rsidR="00CA2DF2" w:rsidRPr="00DC6052" w:rsidRDefault="00715E67" w:rsidP="006B58EA">
      <w:pPr>
        <w:keepNext/>
        <w:spacing w:line="240" w:lineRule="auto"/>
        <w:rPr>
          <w:szCs w:val="22"/>
        </w:rPr>
      </w:pPr>
      <w:r w:rsidRPr="00DC6052">
        <w:rPr>
          <w:szCs w:val="22"/>
        </w:rPr>
        <w:t>Nátrium-</w:t>
      </w:r>
      <w:proofErr w:type="spellStart"/>
      <w:r w:rsidRPr="00DC6052">
        <w:rPr>
          <w:szCs w:val="22"/>
        </w:rPr>
        <w:t>lauril</w:t>
      </w:r>
      <w:proofErr w:type="spellEnd"/>
      <w:r w:rsidRPr="00DC6052">
        <w:rPr>
          <w:szCs w:val="22"/>
        </w:rPr>
        <w:t>-szulfát, vízmentes kolloid szil</w:t>
      </w:r>
      <w:r w:rsidR="007E6E80" w:rsidRPr="00DC6052">
        <w:rPr>
          <w:szCs w:val="22"/>
        </w:rPr>
        <w:t>í</w:t>
      </w:r>
      <w:r w:rsidRPr="00DC6052">
        <w:rPr>
          <w:szCs w:val="22"/>
        </w:rPr>
        <w:t>cium-dioxid, magnézium-</w:t>
      </w:r>
      <w:proofErr w:type="spellStart"/>
      <w:r w:rsidRPr="00DC6052">
        <w:rPr>
          <w:szCs w:val="22"/>
        </w:rPr>
        <w:t>sztearát</w:t>
      </w:r>
      <w:proofErr w:type="spellEnd"/>
      <w:r w:rsidRPr="00DC6052">
        <w:rPr>
          <w:szCs w:val="22"/>
        </w:rPr>
        <w:t xml:space="preserve">, </w:t>
      </w:r>
      <w:proofErr w:type="spellStart"/>
      <w:r w:rsidRPr="00DC6052">
        <w:rPr>
          <w:szCs w:val="22"/>
        </w:rPr>
        <w:t>povidon</w:t>
      </w:r>
      <w:proofErr w:type="spellEnd"/>
      <w:r w:rsidRPr="00DC6052">
        <w:rPr>
          <w:szCs w:val="22"/>
        </w:rPr>
        <w:t xml:space="preserve">, nátrium-hidrogénkarbonát, borkősav, </w:t>
      </w:r>
      <w:proofErr w:type="spellStart"/>
      <w:r w:rsidRPr="00DC6052">
        <w:rPr>
          <w:szCs w:val="22"/>
        </w:rPr>
        <w:t>karboximetil</w:t>
      </w:r>
      <w:proofErr w:type="spellEnd"/>
      <w:r w:rsidRPr="00DC6052">
        <w:rPr>
          <w:szCs w:val="22"/>
        </w:rPr>
        <w:t xml:space="preserve">-keményítő-nátrium (A típus), </w:t>
      </w:r>
      <w:proofErr w:type="spellStart"/>
      <w:r w:rsidRPr="00DC6052">
        <w:rPr>
          <w:szCs w:val="22"/>
        </w:rPr>
        <w:t>kroszpovidon</w:t>
      </w:r>
      <w:proofErr w:type="spellEnd"/>
      <w:r w:rsidRPr="00DC6052">
        <w:rPr>
          <w:szCs w:val="22"/>
        </w:rPr>
        <w:t xml:space="preserve">, </w:t>
      </w:r>
      <w:proofErr w:type="spellStart"/>
      <w:r w:rsidRPr="00DC6052">
        <w:rPr>
          <w:szCs w:val="22"/>
        </w:rPr>
        <w:t>hipromellóz</w:t>
      </w:r>
      <w:proofErr w:type="spellEnd"/>
      <w:r w:rsidRPr="00DC6052">
        <w:rPr>
          <w:szCs w:val="22"/>
        </w:rPr>
        <w:t>, laktóz-</w:t>
      </w:r>
      <w:proofErr w:type="spellStart"/>
      <w:r w:rsidRPr="00DC6052">
        <w:rPr>
          <w:szCs w:val="22"/>
        </w:rPr>
        <w:t>monohidrát</w:t>
      </w:r>
      <w:proofErr w:type="spellEnd"/>
    </w:p>
    <w:p w14:paraId="0367E57A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43DB3616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6.2</w:t>
      </w:r>
      <w:r w:rsidRPr="00DC6052">
        <w:rPr>
          <w:b/>
          <w:szCs w:val="22"/>
        </w:rPr>
        <w:tab/>
        <w:t>Inkompatibilitások</w:t>
      </w:r>
    </w:p>
    <w:p w14:paraId="4BB6CFBF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3F4C9F7D" w14:textId="77777777" w:rsidR="00566508" w:rsidRPr="00DC6052" w:rsidRDefault="00715E67" w:rsidP="002E4766">
      <w:pPr>
        <w:spacing w:line="240" w:lineRule="auto"/>
        <w:rPr>
          <w:szCs w:val="22"/>
        </w:rPr>
      </w:pPr>
      <w:r w:rsidRPr="00DC6052">
        <w:rPr>
          <w:szCs w:val="22"/>
        </w:rPr>
        <w:t>Nem értelmezhető.</w:t>
      </w:r>
    </w:p>
    <w:p w14:paraId="798F54B9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0AB24701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6.3</w:t>
      </w:r>
      <w:r w:rsidRPr="00DC6052">
        <w:rPr>
          <w:b/>
          <w:szCs w:val="22"/>
        </w:rPr>
        <w:tab/>
        <w:t>Felhasználhatósági időtartam</w:t>
      </w:r>
    </w:p>
    <w:p w14:paraId="745AA656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54AC1B31" w14:textId="77777777" w:rsidR="00715E67" w:rsidRPr="00DC6052" w:rsidRDefault="00715E67" w:rsidP="002E4766">
      <w:pPr>
        <w:spacing w:line="240" w:lineRule="auto"/>
        <w:rPr>
          <w:szCs w:val="22"/>
        </w:rPr>
      </w:pPr>
      <w:r w:rsidRPr="00DC6052">
        <w:rPr>
          <w:szCs w:val="22"/>
        </w:rPr>
        <w:t>5 év</w:t>
      </w:r>
    </w:p>
    <w:p w14:paraId="699BFAA5" w14:textId="77777777" w:rsidR="00566508" w:rsidRPr="00DC6052" w:rsidRDefault="00566508" w:rsidP="002E4766">
      <w:pPr>
        <w:pStyle w:val="Vgjegyzetszvege"/>
        <w:spacing w:line="240" w:lineRule="auto"/>
        <w:rPr>
          <w:szCs w:val="22"/>
        </w:rPr>
      </w:pPr>
    </w:p>
    <w:p w14:paraId="1FEB6F99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6.4</w:t>
      </w:r>
      <w:r w:rsidRPr="00DC6052">
        <w:rPr>
          <w:b/>
          <w:szCs w:val="22"/>
        </w:rPr>
        <w:tab/>
        <w:t>Különleges tárolási előírások</w:t>
      </w:r>
    </w:p>
    <w:p w14:paraId="26250A63" w14:textId="77777777" w:rsidR="00566508" w:rsidRPr="00DC6052" w:rsidRDefault="00566508" w:rsidP="002E4766">
      <w:pPr>
        <w:spacing w:line="240" w:lineRule="auto"/>
        <w:rPr>
          <w:i/>
          <w:iCs/>
          <w:szCs w:val="22"/>
        </w:rPr>
      </w:pPr>
    </w:p>
    <w:p w14:paraId="760C4E94" w14:textId="77777777" w:rsidR="00566508" w:rsidRPr="00DC6052" w:rsidRDefault="00715E67" w:rsidP="002E4766">
      <w:pPr>
        <w:spacing w:line="240" w:lineRule="auto"/>
        <w:rPr>
          <w:szCs w:val="22"/>
        </w:rPr>
      </w:pPr>
      <w:r w:rsidRPr="00DC6052">
        <w:rPr>
          <w:szCs w:val="22"/>
        </w:rPr>
        <w:t>Legfeljebb 30</w:t>
      </w:r>
      <w:r w:rsidR="00AE6CFE" w:rsidRPr="00DC6052">
        <w:rPr>
          <w:szCs w:val="22"/>
        </w:rPr>
        <w:t> </w:t>
      </w:r>
      <w:r w:rsidRPr="00DC6052">
        <w:rPr>
          <w:szCs w:val="22"/>
        </w:rPr>
        <w:t>°C-</w:t>
      </w:r>
      <w:proofErr w:type="spellStart"/>
      <w:r w:rsidRPr="00DC6052">
        <w:rPr>
          <w:szCs w:val="22"/>
        </w:rPr>
        <w:t>on</w:t>
      </w:r>
      <w:proofErr w:type="spellEnd"/>
      <w:r w:rsidRPr="00DC6052">
        <w:rPr>
          <w:szCs w:val="22"/>
        </w:rPr>
        <w:t>,</w:t>
      </w:r>
      <w:r w:rsidR="00AE6CFE" w:rsidRPr="00DC6052">
        <w:rPr>
          <w:szCs w:val="22"/>
        </w:rPr>
        <w:t xml:space="preserve"> a fénytől való védelem érdekében az</w:t>
      </w:r>
      <w:r w:rsidRPr="00DC6052">
        <w:rPr>
          <w:szCs w:val="22"/>
        </w:rPr>
        <w:t xml:space="preserve"> erede</w:t>
      </w:r>
      <w:r w:rsidR="00765333" w:rsidRPr="00DC6052">
        <w:rPr>
          <w:szCs w:val="22"/>
        </w:rPr>
        <w:t>t</w:t>
      </w:r>
      <w:r w:rsidRPr="00DC6052">
        <w:rPr>
          <w:szCs w:val="22"/>
        </w:rPr>
        <w:t>i csomagolásban tárolandó.</w:t>
      </w:r>
    </w:p>
    <w:p w14:paraId="512F8311" w14:textId="77777777" w:rsidR="00715E67" w:rsidRPr="00DC6052" w:rsidRDefault="00715E67" w:rsidP="002E4766">
      <w:pPr>
        <w:spacing w:line="240" w:lineRule="auto"/>
        <w:rPr>
          <w:szCs w:val="22"/>
        </w:rPr>
      </w:pPr>
    </w:p>
    <w:p w14:paraId="26C41465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6.5</w:t>
      </w:r>
      <w:r w:rsidRPr="00DC6052">
        <w:rPr>
          <w:b/>
          <w:szCs w:val="22"/>
        </w:rPr>
        <w:tab/>
        <w:t>Csomagolás típusa és kiszerelése</w:t>
      </w:r>
    </w:p>
    <w:p w14:paraId="4B4F2BC6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374F36E7" w14:textId="50329BFB" w:rsidR="00715E67" w:rsidRPr="00DC6052" w:rsidRDefault="00715E67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10 db hüvelytabletta polietilénnel kasírozott alumíniumfóliában, </w:t>
      </w:r>
      <w:r w:rsidR="00A06700" w:rsidRPr="00DC6052">
        <w:rPr>
          <w:szCs w:val="22"/>
        </w:rPr>
        <w:t>doboz</w:t>
      </w:r>
      <w:r w:rsidRPr="00DC6052">
        <w:rPr>
          <w:szCs w:val="22"/>
        </w:rPr>
        <w:t>ban.</w:t>
      </w:r>
    </w:p>
    <w:p w14:paraId="74FA0BF0" w14:textId="77777777" w:rsidR="00566508" w:rsidRPr="00DC6052" w:rsidRDefault="00566508" w:rsidP="002E4766">
      <w:pPr>
        <w:pStyle w:val="Vgjegyzetszvege"/>
        <w:spacing w:line="240" w:lineRule="auto"/>
        <w:rPr>
          <w:szCs w:val="22"/>
        </w:rPr>
      </w:pPr>
    </w:p>
    <w:p w14:paraId="37A8F617" w14:textId="77777777" w:rsidR="00566508" w:rsidRPr="00DC6052" w:rsidRDefault="00566508" w:rsidP="002E4766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6.6</w:t>
      </w:r>
      <w:r w:rsidRPr="00DC6052">
        <w:rPr>
          <w:b/>
          <w:szCs w:val="22"/>
        </w:rPr>
        <w:tab/>
        <w:t>A megsemmisítésre vonatkozó különleges óvintézkedések és egyéb, a készítmény kezelésével kapcsolatos információk</w:t>
      </w:r>
    </w:p>
    <w:p w14:paraId="67F5AC97" w14:textId="77777777" w:rsidR="00566508" w:rsidRPr="00DC6052" w:rsidRDefault="00566508" w:rsidP="002E4766">
      <w:pPr>
        <w:spacing w:line="240" w:lineRule="auto"/>
        <w:ind w:left="567" w:hanging="567"/>
        <w:rPr>
          <w:b/>
          <w:szCs w:val="22"/>
        </w:rPr>
      </w:pPr>
    </w:p>
    <w:p w14:paraId="56EB0DB2" w14:textId="4096DC0D" w:rsidR="00715E67" w:rsidRPr="00DC6052" w:rsidRDefault="00715E67" w:rsidP="002E4766">
      <w:pPr>
        <w:spacing w:line="240" w:lineRule="auto"/>
        <w:rPr>
          <w:bCs/>
          <w:szCs w:val="22"/>
        </w:rPr>
      </w:pPr>
      <w:r w:rsidRPr="00DC6052">
        <w:rPr>
          <w:b/>
          <w:szCs w:val="22"/>
        </w:rPr>
        <w:t>Megjegyzés</w:t>
      </w:r>
      <w:r w:rsidR="00ED1EFB" w:rsidRPr="00DC6052">
        <w:rPr>
          <w:b/>
          <w:szCs w:val="22"/>
        </w:rPr>
        <w:t>:</w:t>
      </w:r>
      <w:r w:rsidRPr="00DC6052">
        <w:rPr>
          <w:b/>
          <w:szCs w:val="22"/>
        </w:rPr>
        <w:t xml:space="preserve"> </w:t>
      </w:r>
      <w:r w:rsidR="002238CB" w:rsidRPr="00F8736B">
        <w:rPr>
          <w:szCs w:val="22"/>
        </w:rPr>
        <w:sym w:font="Zapf Dingbats" w:char="F058"/>
      </w:r>
      <w:r w:rsidRPr="00DC6052">
        <w:rPr>
          <w:b/>
          <w:szCs w:val="22"/>
        </w:rPr>
        <w:t xml:space="preserve"> </w:t>
      </w:r>
      <w:r w:rsidRPr="00DC6052">
        <w:rPr>
          <w:bCs/>
          <w:szCs w:val="22"/>
        </w:rPr>
        <w:t>(egy kereszt)</w:t>
      </w:r>
    </w:p>
    <w:p w14:paraId="127954A3" w14:textId="77777777" w:rsidR="00715E67" w:rsidRPr="00DC6052" w:rsidRDefault="00715E67" w:rsidP="002E4766">
      <w:pPr>
        <w:spacing w:line="240" w:lineRule="auto"/>
        <w:rPr>
          <w:b/>
          <w:bCs/>
          <w:szCs w:val="22"/>
        </w:rPr>
      </w:pPr>
      <w:r w:rsidRPr="00DC6052">
        <w:rPr>
          <w:b/>
          <w:szCs w:val="22"/>
        </w:rPr>
        <w:t>Osztályozás:</w:t>
      </w:r>
      <w:r w:rsidR="00B5579E" w:rsidRPr="00DC6052">
        <w:rPr>
          <w:b/>
          <w:bCs/>
          <w:szCs w:val="22"/>
        </w:rPr>
        <w:t xml:space="preserve"> </w:t>
      </w:r>
      <w:r w:rsidRPr="00DC6052">
        <w:rPr>
          <w:b/>
          <w:bCs/>
          <w:szCs w:val="22"/>
        </w:rPr>
        <w:t>II. csoport</w:t>
      </w:r>
    </w:p>
    <w:p w14:paraId="53B0A510" w14:textId="77777777" w:rsidR="00715E67" w:rsidRPr="00DC6052" w:rsidRDefault="00D80A85" w:rsidP="002E4766">
      <w:pPr>
        <w:tabs>
          <w:tab w:val="left" w:pos="567"/>
        </w:tabs>
        <w:spacing w:line="240" w:lineRule="auto"/>
        <w:rPr>
          <w:szCs w:val="22"/>
        </w:rPr>
      </w:pPr>
      <w:r w:rsidRPr="00DC6052">
        <w:rPr>
          <w:szCs w:val="22"/>
        </w:rPr>
        <w:t>Kizárólag o</w:t>
      </w:r>
      <w:r w:rsidR="00715E67" w:rsidRPr="00DC6052">
        <w:rPr>
          <w:szCs w:val="22"/>
        </w:rPr>
        <w:t>rvosi rendelvényhez kötött gyógyszer (V)</w:t>
      </w:r>
      <w:r w:rsidR="00B30347" w:rsidRPr="00DC6052">
        <w:rPr>
          <w:szCs w:val="22"/>
        </w:rPr>
        <w:t>.</w:t>
      </w:r>
    </w:p>
    <w:p w14:paraId="3AB94B54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718B9A4C" w14:textId="5DC01170" w:rsidR="00566508" w:rsidRPr="00DC6052" w:rsidRDefault="00566508" w:rsidP="002E4766">
      <w:pPr>
        <w:spacing w:line="240" w:lineRule="auto"/>
        <w:rPr>
          <w:szCs w:val="22"/>
        </w:rPr>
      </w:pPr>
      <w:r w:rsidRPr="00DC6052">
        <w:rPr>
          <w:szCs w:val="22"/>
        </w:rPr>
        <w:t xml:space="preserve">Bármilyen fel nem használt </w:t>
      </w:r>
      <w:r w:rsidR="00FA638C">
        <w:rPr>
          <w:szCs w:val="22"/>
        </w:rPr>
        <w:t>gyógyszer</w:t>
      </w:r>
      <w:r w:rsidRPr="00DC6052">
        <w:rPr>
          <w:szCs w:val="22"/>
        </w:rPr>
        <w:t xml:space="preserve">, illetve hulladékanyag megsemmisítését a </w:t>
      </w:r>
      <w:r w:rsidR="00FA638C">
        <w:rPr>
          <w:szCs w:val="22"/>
        </w:rPr>
        <w:t>gyógyszerekre vonatkozó</w:t>
      </w:r>
      <w:r w:rsidR="00FA638C" w:rsidRPr="00DC6052">
        <w:rPr>
          <w:szCs w:val="22"/>
        </w:rPr>
        <w:t xml:space="preserve"> </w:t>
      </w:r>
      <w:r w:rsidRPr="00DC6052">
        <w:rPr>
          <w:szCs w:val="22"/>
        </w:rPr>
        <w:t>előírások szerint kell végrehajtani.</w:t>
      </w:r>
    </w:p>
    <w:p w14:paraId="13AB4C13" w14:textId="77777777" w:rsidR="00566508" w:rsidRPr="00DC6052" w:rsidRDefault="00566508" w:rsidP="002E4766">
      <w:pPr>
        <w:spacing w:line="240" w:lineRule="auto"/>
        <w:rPr>
          <w:szCs w:val="22"/>
        </w:rPr>
      </w:pPr>
    </w:p>
    <w:p w14:paraId="2D922F20" w14:textId="77777777" w:rsidR="00566508" w:rsidRPr="00DC6052" w:rsidRDefault="00566508" w:rsidP="006B58EA">
      <w:pPr>
        <w:widowControl w:val="0"/>
        <w:spacing w:line="240" w:lineRule="auto"/>
        <w:rPr>
          <w:szCs w:val="22"/>
        </w:rPr>
      </w:pPr>
    </w:p>
    <w:p w14:paraId="5C269745" w14:textId="77777777" w:rsidR="00566508" w:rsidRPr="00DC6052" w:rsidRDefault="00566508" w:rsidP="006B58EA">
      <w:pPr>
        <w:widowControl w:val="0"/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7.</w:t>
      </w:r>
      <w:r w:rsidRPr="00DC6052">
        <w:rPr>
          <w:b/>
          <w:szCs w:val="22"/>
        </w:rPr>
        <w:tab/>
        <w:t>A FORGALOMBA HOZATALI ENGEDÉLY JOGOSULTJA</w:t>
      </w:r>
    </w:p>
    <w:p w14:paraId="4F861831" w14:textId="77777777" w:rsidR="00566508" w:rsidRPr="00DC6052" w:rsidRDefault="00566508" w:rsidP="006B58EA">
      <w:pPr>
        <w:widowControl w:val="0"/>
        <w:spacing w:line="240" w:lineRule="auto"/>
        <w:rPr>
          <w:szCs w:val="22"/>
        </w:rPr>
      </w:pPr>
    </w:p>
    <w:p w14:paraId="665AFFBE" w14:textId="77777777" w:rsidR="00B21A10" w:rsidRPr="00DC6052" w:rsidRDefault="00B21A10" w:rsidP="006B58EA">
      <w:pPr>
        <w:widowControl w:val="0"/>
        <w:spacing w:line="240" w:lineRule="auto"/>
        <w:rPr>
          <w:szCs w:val="22"/>
        </w:rPr>
      </w:pPr>
      <w:r w:rsidRPr="00DC6052">
        <w:rPr>
          <w:szCs w:val="22"/>
        </w:rPr>
        <w:t xml:space="preserve">Richter Gedeon </w:t>
      </w:r>
      <w:proofErr w:type="spellStart"/>
      <w:r w:rsidRPr="00DC6052">
        <w:rPr>
          <w:szCs w:val="22"/>
        </w:rPr>
        <w:t>Nyrt</w:t>
      </w:r>
      <w:proofErr w:type="spellEnd"/>
      <w:r w:rsidRPr="00DC6052">
        <w:rPr>
          <w:szCs w:val="22"/>
        </w:rPr>
        <w:t>.</w:t>
      </w:r>
    </w:p>
    <w:p w14:paraId="4C120419" w14:textId="77777777" w:rsidR="00B21A10" w:rsidRPr="00DC6052" w:rsidRDefault="00B21A10" w:rsidP="006B58EA">
      <w:pPr>
        <w:widowControl w:val="0"/>
        <w:spacing w:line="240" w:lineRule="auto"/>
        <w:rPr>
          <w:szCs w:val="22"/>
        </w:rPr>
      </w:pPr>
      <w:r w:rsidRPr="00DC6052">
        <w:rPr>
          <w:szCs w:val="22"/>
        </w:rPr>
        <w:t>H-1103 Budapest</w:t>
      </w:r>
    </w:p>
    <w:p w14:paraId="6A341862" w14:textId="77777777" w:rsidR="00B21A10" w:rsidRPr="00DC6052" w:rsidRDefault="00B21A10" w:rsidP="006B58EA">
      <w:pPr>
        <w:widowControl w:val="0"/>
        <w:spacing w:line="240" w:lineRule="auto"/>
        <w:rPr>
          <w:szCs w:val="22"/>
        </w:rPr>
      </w:pPr>
      <w:r w:rsidRPr="00DC6052">
        <w:rPr>
          <w:szCs w:val="22"/>
        </w:rPr>
        <w:t>Gyömrői út 19-21.</w:t>
      </w:r>
    </w:p>
    <w:p w14:paraId="6B98579E" w14:textId="77777777" w:rsidR="00B21A10" w:rsidRPr="00DC6052" w:rsidRDefault="00B21A10" w:rsidP="006B58EA">
      <w:pPr>
        <w:widowControl w:val="0"/>
        <w:spacing w:line="240" w:lineRule="auto"/>
        <w:rPr>
          <w:szCs w:val="22"/>
        </w:rPr>
      </w:pPr>
      <w:r w:rsidRPr="00DC6052">
        <w:rPr>
          <w:szCs w:val="22"/>
        </w:rPr>
        <w:t>Magyarország</w:t>
      </w:r>
    </w:p>
    <w:p w14:paraId="4E663771" w14:textId="77777777" w:rsidR="00E735A1" w:rsidRPr="00DC6052" w:rsidRDefault="00E735A1" w:rsidP="006B58EA">
      <w:pPr>
        <w:widowControl w:val="0"/>
        <w:spacing w:line="240" w:lineRule="auto"/>
        <w:rPr>
          <w:szCs w:val="22"/>
        </w:rPr>
      </w:pPr>
    </w:p>
    <w:p w14:paraId="4269CB62" w14:textId="77777777" w:rsidR="00E735A1" w:rsidRPr="00DC6052" w:rsidRDefault="00E735A1" w:rsidP="006B58EA">
      <w:pPr>
        <w:widowControl w:val="0"/>
        <w:spacing w:line="240" w:lineRule="auto"/>
        <w:rPr>
          <w:szCs w:val="22"/>
        </w:rPr>
      </w:pPr>
    </w:p>
    <w:p w14:paraId="6FAC4691" w14:textId="77777777" w:rsidR="00566508" w:rsidRPr="00DC6052" w:rsidRDefault="00566508" w:rsidP="006B58EA">
      <w:pPr>
        <w:widowControl w:val="0"/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8.</w:t>
      </w:r>
      <w:r w:rsidRPr="00DC6052">
        <w:rPr>
          <w:b/>
          <w:szCs w:val="22"/>
        </w:rPr>
        <w:tab/>
        <w:t>A FORGALOMBA HOZATALI ENGEDÉLY SZÁMA(I)</w:t>
      </w:r>
    </w:p>
    <w:p w14:paraId="3F1C0BF5" w14:textId="77777777" w:rsidR="00566508" w:rsidRPr="00F8736B" w:rsidRDefault="00566508" w:rsidP="006B58EA">
      <w:pPr>
        <w:widowControl w:val="0"/>
        <w:spacing w:line="240" w:lineRule="auto"/>
        <w:rPr>
          <w:szCs w:val="22"/>
        </w:rPr>
      </w:pPr>
    </w:p>
    <w:p w14:paraId="32038368" w14:textId="77777777" w:rsidR="00B21A10" w:rsidRPr="00DC6052" w:rsidRDefault="00B21A10" w:rsidP="006B58EA">
      <w:pPr>
        <w:pStyle w:val="Stlus1"/>
        <w:widowControl w:val="0"/>
        <w:suppressLineNumbers w:val="0"/>
        <w:rPr>
          <w:rFonts w:ascii="Times New Roman" w:hAnsi="Times New Roman"/>
          <w:sz w:val="22"/>
          <w:szCs w:val="22"/>
        </w:rPr>
      </w:pPr>
      <w:r w:rsidRPr="00DC6052">
        <w:rPr>
          <w:rFonts w:ascii="Times New Roman" w:hAnsi="Times New Roman"/>
          <w:sz w:val="22"/>
          <w:szCs w:val="22"/>
        </w:rPr>
        <w:t>OGYI-T-3712/01</w:t>
      </w:r>
    </w:p>
    <w:p w14:paraId="44524B9E" w14:textId="77777777" w:rsidR="00B90177" w:rsidRDefault="00B90177" w:rsidP="006B58EA">
      <w:pPr>
        <w:widowControl w:val="0"/>
        <w:spacing w:line="240" w:lineRule="auto"/>
        <w:rPr>
          <w:szCs w:val="22"/>
        </w:rPr>
      </w:pPr>
    </w:p>
    <w:p w14:paraId="242BC929" w14:textId="77777777" w:rsidR="0092308B" w:rsidRPr="00DC6052" w:rsidRDefault="0092308B" w:rsidP="006B58EA">
      <w:pPr>
        <w:widowControl w:val="0"/>
        <w:spacing w:line="240" w:lineRule="auto"/>
        <w:rPr>
          <w:szCs w:val="22"/>
        </w:rPr>
      </w:pPr>
    </w:p>
    <w:p w14:paraId="3ED0FECA" w14:textId="77777777" w:rsidR="00566508" w:rsidRPr="00DC6052" w:rsidRDefault="00566508" w:rsidP="0092308B">
      <w:pPr>
        <w:keepNext/>
        <w:widowControl w:val="0"/>
        <w:spacing w:line="240" w:lineRule="auto"/>
        <w:ind w:left="567" w:hanging="567"/>
        <w:rPr>
          <w:b/>
          <w:szCs w:val="22"/>
        </w:rPr>
      </w:pPr>
      <w:r w:rsidRPr="00DC6052">
        <w:rPr>
          <w:b/>
          <w:szCs w:val="22"/>
        </w:rPr>
        <w:t>9.</w:t>
      </w:r>
      <w:r w:rsidRPr="00DC6052">
        <w:rPr>
          <w:b/>
          <w:szCs w:val="22"/>
        </w:rPr>
        <w:tab/>
        <w:t>A FORGALOMBA HOZATALI ENGEDÉLY ELSŐ KIADÁSÁNAK/ MEGÚJÍTÁSÁNAK DÁTUMA</w:t>
      </w:r>
    </w:p>
    <w:p w14:paraId="72CB5D80" w14:textId="77777777" w:rsidR="00566508" w:rsidRPr="00DC6052" w:rsidRDefault="00566508" w:rsidP="0092308B">
      <w:pPr>
        <w:keepNext/>
        <w:widowControl w:val="0"/>
        <w:spacing w:line="240" w:lineRule="auto"/>
        <w:ind w:left="567" w:hanging="567"/>
        <w:rPr>
          <w:bCs/>
          <w:szCs w:val="22"/>
        </w:rPr>
      </w:pPr>
    </w:p>
    <w:p w14:paraId="7ECEFAB2" w14:textId="2C69E568" w:rsidR="00D730B3" w:rsidRPr="00DC6052" w:rsidRDefault="00D730B3" w:rsidP="0092308B">
      <w:pPr>
        <w:pStyle w:val="Stlus1"/>
        <w:keepNext/>
        <w:widowControl w:val="0"/>
        <w:suppressLineNumbers w:val="0"/>
        <w:rPr>
          <w:rFonts w:ascii="Times New Roman" w:hAnsi="Times New Roman"/>
          <w:sz w:val="22"/>
          <w:szCs w:val="22"/>
        </w:rPr>
      </w:pPr>
      <w:r w:rsidRPr="00DC6052">
        <w:rPr>
          <w:rFonts w:ascii="Times New Roman" w:hAnsi="Times New Roman"/>
          <w:sz w:val="22"/>
          <w:szCs w:val="22"/>
        </w:rPr>
        <w:t xml:space="preserve">A forgalomba hozatali engedély első kiadásának dátuma: </w:t>
      </w:r>
      <w:r w:rsidR="00B21A10" w:rsidRPr="00DC6052">
        <w:rPr>
          <w:rFonts w:ascii="Times New Roman" w:hAnsi="Times New Roman"/>
          <w:sz w:val="22"/>
          <w:szCs w:val="22"/>
        </w:rPr>
        <w:t>1988.</w:t>
      </w:r>
      <w:r w:rsidR="00E41277" w:rsidRPr="00DC6052">
        <w:rPr>
          <w:rFonts w:ascii="Times New Roman" w:hAnsi="Times New Roman"/>
          <w:sz w:val="22"/>
          <w:szCs w:val="22"/>
        </w:rPr>
        <w:t xml:space="preserve"> </w:t>
      </w:r>
      <w:r w:rsidR="00FA638C">
        <w:rPr>
          <w:rFonts w:ascii="Times New Roman" w:hAnsi="Times New Roman"/>
          <w:sz w:val="22"/>
          <w:szCs w:val="22"/>
        </w:rPr>
        <w:t>augusztus</w:t>
      </w:r>
      <w:r w:rsidR="00E41277" w:rsidRPr="00DC6052">
        <w:rPr>
          <w:rFonts w:ascii="Times New Roman" w:hAnsi="Times New Roman"/>
          <w:sz w:val="22"/>
          <w:szCs w:val="22"/>
        </w:rPr>
        <w:t xml:space="preserve"> </w:t>
      </w:r>
      <w:r w:rsidR="00B21A10" w:rsidRPr="00DC6052">
        <w:rPr>
          <w:rFonts w:ascii="Times New Roman" w:hAnsi="Times New Roman"/>
          <w:sz w:val="22"/>
          <w:szCs w:val="22"/>
        </w:rPr>
        <w:t>24.</w:t>
      </w:r>
      <w:r w:rsidR="00653540" w:rsidRPr="00DC6052">
        <w:rPr>
          <w:rFonts w:ascii="Times New Roman" w:hAnsi="Times New Roman"/>
          <w:sz w:val="22"/>
          <w:szCs w:val="22"/>
        </w:rPr>
        <w:t xml:space="preserve"> </w:t>
      </w:r>
    </w:p>
    <w:p w14:paraId="657480F6" w14:textId="1428F0F2" w:rsidR="00B21A10" w:rsidRPr="00DC6052" w:rsidRDefault="00D730B3" w:rsidP="006B58EA">
      <w:pPr>
        <w:pStyle w:val="Stlus1"/>
        <w:widowControl w:val="0"/>
        <w:suppressLineNumbers w:val="0"/>
        <w:rPr>
          <w:rFonts w:ascii="Times New Roman" w:hAnsi="Times New Roman"/>
          <w:sz w:val="22"/>
          <w:szCs w:val="22"/>
        </w:rPr>
      </w:pPr>
      <w:r w:rsidRPr="00DC6052">
        <w:rPr>
          <w:rFonts w:ascii="Times New Roman" w:hAnsi="Times New Roman"/>
          <w:sz w:val="22"/>
          <w:szCs w:val="22"/>
        </w:rPr>
        <w:t xml:space="preserve">A forgalomba hozatali engedély legutóbbi megújításának dátuma: </w:t>
      </w:r>
      <w:r w:rsidR="00653540" w:rsidRPr="00DC6052">
        <w:rPr>
          <w:rFonts w:ascii="Times New Roman" w:hAnsi="Times New Roman"/>
          <w:sz w:val="22"/>
          <w:szCs w:val="22"/>
        </w:rPr>
        <w:t>2009.</w:t>
      </w:r>
      <w:r w:rsidR="00E41277" w:rsidRPr="00DC6052">
        <w:rPr>
          <w:rFonts w:ascii="Times New Roman" w:hAnsi="Times New Roman"/>
          <w:sz w:val="22"/>
          <w:szCs w:val="22"/>
        </w:rPr>
        <w:t xml:space="preserve"> </w:t>
      </w:r>
      <w:r w:rsidR="00FA638C">
        <w:rPr>
          <w:rFonts w:ascii="Times New Roman" w:hAnsi="Times New Roman"/>
          <w:sz w:val="22"/>
          <w:szCs w:val="22"/>
        </w:rPr>
        <w:t>október</w:t>
      </w:r>
      <w:r w:rsidR="00E41277" w:rsidRPr="00DC6052">
        <w:rPr>
          <w:rFonts w:ascii="Times New Roman" w:hAnsi="Times New Roman"/>
          <w:sz w:val="22"/>
          <w:szCs w:val="22"/>
        </w:rPr>
        <w:t xml:space="preserve"> </w:t>
      </w:r>
      <w:r w:rsidR="00324F0D">
        <w:rPr>
          <w:rFonts w:ascii="Times New Roman" w:hAnsi="Times New Roman"/>
          <w:sz w:val="22"/>
          <w:szCs w:val="22"/>
        </w:rPr>
        <w:t>20</w:t>
      </w:r>
      <w:r w:rsidR="00D744A8" w:rsidRPr="00DC6052">
        <w:rPr>
          <w:rFonts w:ascii="Times New Roman" w:hAnsi="Times New Roman"/>
          <w:sz w:val="22"/>
          <w:szCs w:val="22"/>
        </w:rPr>
        <w:t>.</w:t>
      </w:r>
    </w:p>
    <w:p w14:paraId="418458C6" w14:textId="77777777" w:rsidR="00566508" w:rsidRPr="00DC6052" w:rsidRDefault="00566508" w:rsidP="006B58EA">
      <w:pPr>
        <w:widowControl w:val="0"/>
        <w:spacing w:line="240" w:lineRule="auto"/>
        <w:rPr>
          <w:szCs w:val="22"/>
        </w:rPr>
      </w:pPr>
    </w:p>
    <w:p w14:paraId="0D4E83FE" w14:textId="77777777" w:rsidR="00566508" w:rsidRPr="00DC6052" w:rsidRDefault="00566508" w:rsidP="006B58EA">
      <w:pPr>
        <w:widowControl w:val="0"/>
        <w:spacing w:line="240" w:lineRule="auto"/>
        <w:rPr>
          <w:szCs w:val="22"/>
        </w:rPr>
      </w:pPr>
    </w:p>
    <w:p w14:paraId="182A5582" w14:textId="77777777" w:rsidR="00566508" w:rsidRPr="00DC6052" w:rsidRDefault="00566508" w:rsidP="006B58EA">
      <w:pPr>
        <w:widowControl w:val="0"/>
        <w:spacing w:line="240" w:lineRule="auto"/>
        <w:rPr>
          <w:szCs w:val="22"/>
        </w:rPr>
      </w:pPr>
      <w:r w:rsidRPr="00DC6052">
        <w:rPr>
          <w:b/>
          <w:szCs w:val="22"/>
        </w:rPr>
        <w:t>10.</w:t>
      </w:r>
      <w:r w:rsidRPr="00DC6052">
        <w:rPr>
          <w:b/>
          <w:szCs w:val="22"/>
        </w:rPr>
        <w:tab/>
        <w:t>A SZÖVEG ELLENŐRZÉSÉNEK DÁTUMA</w:t>
      </w:r>
    </w:p>
    <w:p w14:paraId="2B1F127A" w14:textId="77777777" w:rsidR="00566508" w:rsidRPr="00DC6052" w:rsidRDefault="00566508" w:rsidP="006B58EA">
      <w:pPr>
        <w:widowControl w:val="0"/>
        <w:spacing w:line="240" w:lineRule="auto"/>
        <w:rPr>
          <w:szCs w:val="22"/>
        </w:rPr>
      </w:pPr>
    </w:p>
    <w:p w14:paraId="62149947" w14:textId="0764F390" w:rsidR="002155AB" w:rsidRPr="002E4766" w:rsidRDefault="00FA638C" w:rsidP="006B58EA">
      <w:pPr>
        <w:widowControl w:val="0"/>
        <w:spacing w:line="240" w:lineRule="auto"/>
        <w:rPr>
          <w:szCs w:val="22"/>
        </w:rPr>
      </w:pPr>
      <w:r>
        <w:rPr>
          <w:szCs w:val="22"/>
        </w:rPr>
        <w:t xml:space="preserve">2026. </w:t>
      </w:r>
      <w:r w:rsidR="00EE7045">
        <w:rPr>
          <w:szCs w:val="22"/>
        </w:rPr>
        <w:t>október</w:t>
      </w:r>
      <w:r>
        <w:rPr>
          <w:szCs w:val="22"/>
        </w:rPr>
        <w:t xml:space="preserve"> </w:t>
      </w:r>
      <w:r w:rsidR="00EE7045">
        <w:rPr>
          <w:szCs w:val="22"/>
        </w:rPr>
        <w:t>6</w:t>
      </w:r>
      <w:r>
        <w:rPr>
          <w:szCs w:val="22"/>
        </w:rPr>
        <w:t>.</w:t>
      </w:r>
    </w:p>
    <w:sectPr w:rsidR="002155AB" w:rsidRPr="002E4766" w:rsidSect="002E4766">
      <w:headerReference w:type="even" r:id="rId11"/>
      <w:headerReference w:type="default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B46FE7E" w16cex:dateUtc="2026-05-20T11:00:00Z"/>
  <w16cex:commentExtensible w16cex:durableId="3F13CF62" w16cex:dateUtc="2026-05-20T11:13:00Z"/>
  <w16cex:commentExtensible w16cex:durableId="6CA67E99" w16cex:dateUtc="2026-05-20T11:13:00Z"/>
  <w16cex:commentExtensible w16cex:durableId="5450DD11" w16cex:dateUtc="2026-05-20T11:04:00Z"/>
  <w16cex:commentExtensible w16cex:durableId="735F0BB6" w16cex:dateUtc="2026-10-05T11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A7FF78F" w16cid:durableId="6B46FE7E"/>
  <w16cid:commentId w16cid:paraId="388CAE4E" w16cid:durableId="3F13CF62"/>
  <w16cid:commentId w16cid:paraId="49858197" w16cid:durableId="6CA67E99"/>
  <w16cid:commentId w16cid:paraId="64652408" w16cid:durableId="5450DD11"/>
  <w16cid:commentId w16cid:paraId="211F9868" w16cid:durableId="211F9868"/>
  <w16cid:commentId w16cid:paraId="154FD8BD" w16cid:durableId="735F0BB6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70BE5" w14:textId="77777777" w:rsidR="00C05D6E" w:rsidRDefault="00C05D6E">
      <w:r>
        <w:separator/>
      </w:r>
    </w:p>
  </w:endnote>
  <w:endnote w:type="continuationSeparator" w:id="0">
    <w:p w14:paraId="49DCC3EF" w14:textId="77777777" w:rsidR="00C05D6E" w:rsidRDefault="00C05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-Arial">
    <w:altName w:val="Arial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Zapf Dingbats">
    <w:altName w:val="Wingding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1DD12E" w14:textId="46E090BC" w:rsidR="00770041" w:rsidRPr="008E1824" w:rsidRDefault="008E1824" w:rsidP="002E4766">
    <w:pPr>
      <w:pStyle w:val="llb"/>
      <w:spacing w:line="240" w:lineRule="auto"/>
      <w:rPr>
        <w:sz w:val="18"/>
        <w:szCs w:val="18"/>
      </w:rPr>
    </w:pPr>
    <w:r w:rsidRPr="008E1824">
      <w:rPr>
        <w:sz w:val="18"/>
        <w:szCs w:val="18"/>
      </w:rPr>
      <w:t>NNGYK/ETGY/23134/2026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5A207" w14:textId="77777777" w:rsidR="00C05D6E" w:rsidRDefault="00C05D6E">
      <w:r>
        <w:separator/>
      </w:r>
    </w:p>
  </w:footnote>
  <w:footnote w:type="continuationSeparator" w:id="0">
    <w:p w14:paraId="757EEB2C" w14:textId="77777777" w:rsidR="00C05D6E" w:rsidRDefault="00C05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3AC1A6" w14:textId="77777777" w:rsidR="00531921" w:rsidRDefault="00531921" w:rsidP="00C4448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223C53D" w14:textId="77777777" w:rsidR="00531921" w:rsidRDefault="0053192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ACEE0E" w14:textId="36DCDA92" w:rsidR="00531921" w:rsidRPr="005620FB" w:rsidRDefault="002E4766" w:rsidP="00F8736B">
    <w:pPr>
      <w:pStyle w:val="lfej"/>
      <w:spacing w:line="240" w:lineRule="auto"/>
      <w:jc w:val="center"/>
      <w:rPr>
        <w:sz w:val="18"/>
        <w:szCs w:val="18"/>
      </w:rPr>
    </w:pPr>
    <w:r w:rsidRPr="005620FB">
      <w:rPr>
        <w:sz w:val="18"/>
        <w:szCs w:val="18"/>
      </w:rPr>
      <w:fldChar w:fldCharType="begin"/>
    </w:r>
    <w:r w:rsidRPr="005620FB">
      <w:rPr>
        <w:sz w:val="18"/>
        <w:szCs w:val="18"/>
      </w:rPr>
      <w:instrText xml:space="preserve"> PAGE   \* MERGEFORMAT </w:instrText>
    </w:r>
    <w:r w:rsidRPr="005620FB">
      <w:rPr>
        <w:sz w:val="18"/>
        <w:szCs w:val="18"/>
      </w:rPr>
      <w:fldChar w:fldCharType="separate"/>
    </w:r>
    <w:r w:rsidR="00F8736B">
      <w:rPr>
        <w:noProof/>
        <w:sz w:val="18"/>
        <w:szCs w:val="18"/>
      </w:rPr>
      <w:t>2</w:t>
    </w:r>
    <w:r w:rsidRPr="005620FB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773917"/>
    <w:multiLevelType w:val="multilevel"/>
    <w:tmpl w:val="E020B912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67C37BD3"/>
    <w:multiLevelType w:val="hybridMultilevel"/>
    <w:tmpl w:val="31F03076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08"/>
    <w:rsid w:val="00003150"/>
    <w:rsid w:val="000150A3"/>
    <w:rsid w:val="00015F89"/>
    <w:rsid w:val="00017485"/>
    <w:rsid w:val="00022699"/>
    <w:rsid w:val="00036038"/>
    <w:rsid w:val="00042F7B"/>
    <w:rsid w:val="000465A1"/>
    <w:rsid w:val="000519D2"/>
    <w:rsid w:val="000804F5"/>
    <w:rsid w:val="00086B3B"/>
    <w:rsid w:val="000B174D"/>
    <w:rsid w:val="000B3F8A"/>
    <w:rsid w:val="000C7434"/>
    <w:rsid w:val="000D70C5"/>
    <w:rsid w:val="000F3D9C"/>
    <w:rsid w:val="001103DA"/>
    <w:rsid w:val="00110B73"/>
    <w:rsid w:val="0011593A"/>
    <w:rsid w:val="00132682"/>
    <w:rsid w:val="00143D08"/>
    <w:rsid w:val="00146651"/>
    <w:rsid w:val="001475F8"/>
    <w:rsid w:val="00150201"/>
    <w:rsid w:val="00154CF1"/>
    <w:rsid w:val="00166E99"/>
    <w:rsid w:val="0018350E"/>
    <w:rsid w:val="00183D71"/>
    <w:rsid w:val="00191CA8"/>
    <w:rsid w:val="00195B08"/>
    <w:rsid w:val="001A2343"/>
    <w:rsid w:val="001A5480"/>
    <w:rsid w:val="001B3A45"/>
    <w:rsid w:val="001C42C4"/>
    <w:rsid w:val="001C61C4"/>
    <w:rsid w:val="001D63E1"/>
    <w:rsid w:val="001E2E1D"/>
    <w:rsid w:val="001F1603"/>
    <w:rsid w:val="001F39F0"/>
    <w:rsid w:val="001F4A60"/>
    <w:rsid w:val="001F775B"/>
    <w:rsid w:val="002144E6"/>
    <w:rsid w:val="002155AB"/>
    <w:rsid w:val="00216278"/>
    <w:rsid w:val="002238CB"/>
    <w:rsid w:val="0022680B"/>
    <w:rsid w:val="00265240"/>
    <w:rsid w:val="00273C38"/>
    <w:rsid w:val="002A4778"/>
    <w:rsid w:val="002B22AF"/>
    <w:rsid w:val="002B49F4"/>
    <w:rsid w:val="002C085D"/>
    <w:rsid w:val="002D237E"/>
    <w:rsid w:val="002E1DBB"/>
    <w:rsid w:val="002E4766"/>
    <w:rsid w:val="003042F7"/>
    <w:rsid w:val="0031030B"/>
    <w:rsid w:val="00311A92"/>
    <w:rsid w:val="00324F0D"/>
    <w:rsid w:val="00330E16"/>
    <w:rsid w:val="0033157F"/>
    <w:rsid w:val="0035517F"/>
    <w:rsid w:val="003658FD"/>
    <w:rsid w:val="003675F4"/>
    <w:rsid w:val="003712B6"/>
    <w:rsid w:val="003775EA"/>
    <w:rsid w:val="00385ADA"/>
    <w:rsid w:val="003876A6"/>
    <w:rsid w:val="00391527"/>
    <w:rsid w:val="003979A6"/>
    <w:rsid w:val="003A38E8"/>
    <w:rsid w:val="003A671F"/>
    <w:rsid w:val="003A7FB8"/>
    <w:rsid w:val="003C386F"/>
    <w:rsid w:val="003E344C"/>
    <w:rsid w:val="003E66E7"/>
    <w:rsid w:val="00402E0B"/>
    <w:rsid w:val="00433C51"/>
    <w:rsid w:val="004458F9"/>
    <w:rsid w:val="00456D91"/>
    <w:rsid w:val="00457408"/>
    <w:rsid w:val="00460AC1"/>
    <w:rsid w:val="004645B1"/>
    <w:rsid w:val="004711D9"/>
    <w:rsid w:val="00487891"/>
    <w:rsid w:val="00494943"/>
    <w:rsid w:val="004A3143"/>
    <w:rsid w:val="004A7D19"/>
    <w:rsid w:val="004B7B7B"/>
    <w:rsid w:val="004C3F15"/>
    <w:rsid w:val="004C4C6E"/>
    <w:rsid w:val="004D2B63"/>
    <w:rsid w:val="004E24DF"/>
    <w:rsid w:val="004E6D0A"/>
    <w:rsid w:val="004F6BC8"/>
    <w:rsid w:val="00507885"/>
    <w:rsid w:val="00511EA3"/>
    <w:rsid w:val="005219BD"/>
    <w:rsid w:val="0052610F"/>
    <w:rsid w:val="00531921"/>
    <w:rsid w:val="00543D27"/>
    <w:rsid w:val="00557C9E"/>
    <w:rsid w:val="00560F8B"/>
    <w:rsid w:val="005620FB"/>
    <w:rsid w:val="00565237"/>
    <w:rsid w:val="00566508"/>
    <w:rsid w:val="00591EF7"/>
    <w:rsid w:val="00595059"/>
    <w:rsid w:val="005B48AE"/>
    <w:rsid w:val="005C3C3E"/>
    <w:rsid w:val="005C3F82"/>
    <w:rsid w:val="005D5A97"/>
    <w:rsid w:val="005E620F"/>
    <w:rsid w:val="005F1E38"/>
    <w:rsid w:val="006032CE"/>
    <w:rsid w:val="00614771"/>
    <w:rsid w:val="00620E7A"/>
    <w:rsid w:val="00622C18"/>
    <w:rsid w:val="0065078E"/>
    <w:rsid w:val="00653540"/>
    <w:rsid w:val="00681FDC"/>
    <w:rsid w:val="006A5954"/>
    <w:rsid w:val="006B16BA"/>
    <w:rsid w:val="006B37BD"/>
    <w:rsid w:val="006B58EA"/>
    <w:rsid w:val="006D40C0"/>
    <w:rsid w:val="006D55B5"/>
    <w:rsid w:val="006D6F8D"/>
    <w:rsid w:val="006D7206"/>
    <w:rsid w:val="006F2E4F"/>
    <w:rsid w:val="00706805"/>
    <w:rsid w:val="00710CB2"/>
    <w:rsid w:val="00715E67"/>
    <w:rsid w:val="00717202"/>
    <w:rsid w:val="007370AD"/>
    <w:rsid w:val="00740271"/>
    <w:rsid w:val="00740A05"/>
    <w:rsid w:val="00752043"/>
    <w:rsid w:val="00753F46"/>
    <w:rsid w:val="007552AF"/>
    <w:rsid w:val="00757C90"/>
    <w:rsid w:val="00761A7E"/>
    <w:rsid w:val="00765333"/>
    <w:rsid w:val="00770041"/>
    <w:rsid w:val="00775F7D"/>
    <w:rsid w:val="00776C2D"/>
    <w:rsid w:val="0078367A"/>
    <w:rsid w:val="007951A8"/>
    <w:rsid w:val="007C1C1E"/>
    <w:rsid w:val="007D73AB"/>
    <w:rsid w:val="007E6E80"/>
    <w:rsid w:val="007F28B4"/>
    <w:rsid w:val="00800B86"/>
    <w:rsid w:val="00807488"/>
    <w:rsid w:val="00817915"/>
    <w:rsid w:val="00827148"/>
    <w:rsid w:val="00832ADF"/>
    <w:rsid w:val="00836592"/>
    <w:rsid w:val="0086380C"/>
    <w:rsid w:val="00864229"/>
    <w:rsid w:val="00873DE6"/>
    <w:rsid w:val="008747C2"/>
    <w:rsid w:val="008749D0"/>
    <w:rsid w:val="0089079F"/>
    <w:rsid w:val="008930A7"/>
    <w:rsid w:val="008A0B20"/>
    <w:rsid w:val="008A297D"/>
    <w:rsid w:val="008B1F4B"/>
    <w:rsid w:val="008C3231"/>
    <w:rsid w:val="008C45C5"/>
    <w:rsid w:val="008C4717"/>
    <w:rsid w:val="008C795D"/>
    <w:rsid w:val="008D1C59"/>
    <w:rsid w:val="008D6B40"/>
    <w:rsid w:val="008E0F23"/>
    <w:rsid w:val="008E1824"/>
    <w:rsid w:val="008E711F"/>
    <w:rsid w:val="008F1392"/>
    <w:rsid w:val="00902F5B"/>
    <w:rsid w:val="00904497"/>
    <w:rsid w:val="0092308B"/>
    <w:rsid w:val="00932165"/>
    <w:rsid w:val="00942521"/>
    <w:rsid w:val="00956162"/>
    <w:rsid w:val="00966493"/>
    <w:rsid w:val="0097530F"/>
    <w:rsid w:val="00987957"/>
    <w:rsid w:val="00990B7E"/>
    <w:rsid w:val="009A1474"/>
    <w:rsid w:val="009A4981"/>
    <w:rsid w:val="009A6A4B"/>
    <w:rsid w:val="009A6FFC"/>
    <w:rsid w:val="009B1578"/>
    <w:rsid w:val="009B1B95"/>
    <w:rsid w:val="009B1F8C"/>
    <w:rsid w:val="009C4B24"/>
    <w:rsid w:val="009C5472"/>
    <w:rsid w:val="009D1655"/>
    <w:rsid w:val="009D7B5E"/>
    <w:rsid w:val="009E6E85"/>
    <w:rsid w:val="009F36D8"/>
    <w:rsid w:val="00A00E72"/>
    <w:rsid w:val="00A02A13"/>
    <w:rsid w:val="00A04B34"/>
    <w:rsid w:val="00A06700"/>
    <w:rsid w:val="00A13539"/>
    <w:rsid w:val="00A13C0F"/>
    <w:rsid w:val="00A15300"/>
    <w:rsid w:val="00A21572"/>
    <w:rsid w:val="00A3087F"/>
    <w:rsid w:val="00A50678"/>
    <w:rsid w:val="00A5594A"/>
    <w:rsid w:val="00A6164B"/>
    <w:rsid w:val="00A62014"/>
    <w:rsid w:val="00A668EC"/>
    <w:rsid w:val="00A731E1"/>
    <w:rsid w:val="00A769F8"/>
    <w:rsid w:val="00A8784C"/>
    <w:rsid w:val="00A929B0"/>
    <w:rsid w:val="00A953FA"/>
    <w:rsid w:val="00AA3FF6"/>
    <w:rsid w:val="00AC0C0F"/>
    <w:rsid w:val="00AC2840"/>
    <w:rsid w:val="00AD5AF7"/>
    <w:rsid w:val="00AE24D3"/>
    <w:rsid w:val="00AE57DC"/>
    <w:rsid w:val="00AE6CFE"/>
    <w:rsid w:val="00AF0DA5"/>
    <w:rsid w:val="00AF5B2F"/>
    <w:rsid w:val="00B0270D"/>
    <w:rsid w:val="00B21A10"/>
    <w:rsid w:val="00B30347"/>
    <w:rsid w:val="00B405F4"/>
    <w:rsid w:val="00B40636"/>
    <w:rsid w:val="00B5579E"/>
    <w:rsid w:val="00B668A8"/>
    <w:rsid w:val="00B76997"/>
    <w:rsid w:val="00B90177"/>
    <w:rsid w:val="00BB0465"/>
    <w:rsid w:val="00BB70B0"/>
    <w:rsid w:val="00BC6AF8"/>
    <w:rsid w:val="00BD7AB5"/>
    <w:rsid w:val="00BE1689"/>
    <w:rsid w:val="00BF5E04"/>
    <w:rsid w:val="00BF6226"/>
    <w:rsid w:val="00C02FBB"/>
    <w:rsid w:val="00C05AF0"/>
    <w:rsid w:val="00C05D6E"/>
    <w:rsid w:val="00C23B3C"/>
    <w:rsid w:val="00C241F5"/>
    <w:rsid w:val="00C254EA"/>
    <w:rsid w:val="00C25ED0"/>
    <w:rsid w:val="00C3081F"/>
    <w:rsid w:val="00C3366E"/>
    <w:rsid w:val="00C37DC6"/>
    <w:rsid w:val="00C4448D"/>
    <w:rsid w:val="00C51F74"/>
    <w:rsid w:val="00C557E4"/>
    <w:rsid w:val="00C63EC0"/>
    <w:rsid w:val="00C66B15"/>
    <w:rsid w:val="00C717D7"/>
    <w:rsid w:val="00C81B9E"/>
    <w:rsid w:val="00C81E13"/>
    <w:rsid w:val="00C838A7"/>
    <w:rsid w:val="00C83EB9"/>
    <w:rsid w:val="00C90DB5"/>
    <w:rsid w:val="00C91727"/>
    <w:rsid w:val="00C9285C"/>
    <w:rsid w:val="00C97E33"/>
    <w:rsid w:val="00CA2DF2"/>
    <w:rsid w:val="00CA4500"/>
    <w:rsid w:val="00CA4AF0"/>
    <w:rsid w:val="00CA6F32"/>
    <w:rsid w:val="00CC1055"/>
    <w:rsid w:val="00CE5D80"/>
    <w:rsid w:val="00D0036C"/>
    <w:rsid w:val="00D137E9"/>
    <w:rsid w:val="00D158AA"/>
    <w:rsid w:val="00D264D1"/>
    <w:rsid w:val="00D30E9F"/>
    <w:rsid w:val="00D44D2B"/>
    <w:rsid w:val="00D60FF7"/>
    <w:rsid w:val="00D662B0"/>
    <w:rsid w:val="00D677A3"/>
    <w:rsid w:val="00D70BD2"/>
    <w:rsid w:val="00D730B3"/>
    <w:rsid w:val="00D744A8"/>
    <w:rsid w:val="00D80A85"/>
    <w:rsid w:val="00DA2BCE"/>
    <w:rsid w:val="00DC0558"/>
    <w:rsid w:val="00DC3CC1"/>
    <w:rsid w:val="00DC6052"/>
    <w:rsid w:val="00DD65F0"/>
    <w:rsid w:val="00DD709A"/>
    <w:rsid w:val="00DE599F"/>
    <w:rsid w:val="00DF71FD"/>
    <w:rsid w:val="00E026B0"/>
    <w:rsid w:val="00E114EC"/>
    <w:rsid w:val="00E146E9"/>
    <w:rsid w:val="00E311D5"/>
    <w:rsid w:val="00E35E8A"/>
    <w:rsid w:val="00E41277"/>
    <w:rsid w:val="00E43EA7"/>
    <w:rsid w:val="00E46FE2"/>
    <w:rsid w:val="00E60C2F"/>
    <w:rsid w:val="00E62431"/>
    <w:rsid w:val="00E64C4C"/>
    <w:rsid w:val="00E735A1"/>
    <w:rsid w:val="00E76C7D"/>
    <w:rsid w:val="00E80889"/>
    <w:rsid w:val="00E81F02"/>
    <w:rsid w:val="00E81F15"/>
    <w:rsid w:val="00E93938"/>
    <w:rsid w:val="00E94122"/>
    <w:rsid w:val="00ED1EAE"/>
    <w:rsid w:val="00ED1EFB"/>
    <w:rsid w:val="00ED2642"/>
    <w:rsid w:val="00ED7C3A"/>
    <w:rsid w:val="00EE41A5"/>
    <w:rsid w:val="00EE67AF"/>
    <w:rsid w:val="00EE7045"/>
    <w:rsid w:val="00F0755E"/>
    <w:rsid w:val="00F31884"/>
    <w:rsid w:val="00F374D7"/>
    <w:rsid w:val="00F41E43"/>
    <w:rsid w:val="00F574E7"/>
    <w:rsid w:val="00F8736B"/>
    <w:rsid w:val="00F87809"/>
    <w:rsid w:val="00F93752"/>
    <w:rsid w:val="00F94915"/>
    <w:rsid w:val="00F964BF"/>
    <w:rsid w:val="00FA6066"/>
    <w:rsid w:val="00FA638C"/>
    <w:rsid w:val="00FA6B0C"/>
    <w:rsid w:val="00FB1B53"/>
    <w:rsid w:val="00FC2F57"/>
    <w:rsid w:val="00FD3B28"/>
    <w:rsid w:val="00FE377F"/>
    <w:rsid w:val="00FF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5F7879"/>
  <w15:chartTrackingRefBased/>
  <w15:docId w15:val="{735CC185-CAF5-4AF8-9F83-602ABDF25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66508"/>
    <w:pPr>
      <w:suppressAutoHyphens/>
      <w:spacing w:line="260" w:lineRule="exact"/>
    </w:pPr>
    <w:rPr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566508"/>
    <w:pPr>
      <w:spacing w:line="260" w:lineRule="atLeast"/>
    </w:pPr>
  </w:style>
  <w:style w:type="paragraph" w:customStyle="1" w:styleId="EMEAEnBodyText">
    <w:name w:val="EMEA En Body Text"/>
    <w:basedOn w:val="Norml"/>
    <w:rsid w:val="00566508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customStyle="1" w:styleId="WW-BodyTextIndent3">
    <w:name w:val="WW-Body Text Indent 3"/>
    <w:basedOn w:val="Norml"/>
    <w:rsid w:val="001F39F0"/>
    <w:pPr>
      <w:spacing w:line="240" w:lineRule="auto"/>
      <w:ind w:left="705" w:hanging="705"/>
      <w:jc w:val="both"/>
    </w:pPr>
    <w:rPr>
      <w:rFonts w:ascii="H-Arial" w:hAnsi="H-Arial"/>
      <w:sz w:val="24"/>
      <w:lang w:eastAsia="ar-SA"/>
    </w:rPr>
  </w:style>
  <w:style w:type="paragraph" w:customStyle="1" w:styleId="WW-BodyText2">
    <w:name w:val="WW-Body Text 2"/>
    <w:basedOn w:val="Norml"/>
    <w:rsid w:val="001F39F0"/>
    <w:pPr>
      <w:spacing w:line="240" w:lineRule="auto"/>
    </w:pPr>
    <w:rPr>
      <w:rFonts w:ascii="Arial" w:hAnsi="Arial"/>
      <w:sz w:val="24"/>
      <w:u w:val="single"/>
      <w:lang w:eastAsia="ar-SA"/>
    </w:rPr>
  </w:style>
  <w:style w:type="paragraph" w:styleId="Szvegtrzs">
    <w:name w:val="Body Text"/>
    <w:basedOn w:val="Norml"/>
    <w:rsid w:val="001F39F0"/>
    <w:pPr>
      <w:spacing w:line="240" w:lineRule="auto"/>
      <w:jc w:val="both"/>
    </w:pPr>
    <w:rPr>
      <w:rFonts w:ascii="Arial" w:hAnsi="Arial"/>
      <w:sz w:val="24"/>
      <w:lang w:eastAsia="ar-SA"/>
    </w:rPr>
  </w:style>
  <w:style w:type="paragraph" w:styleId="Szvegtrzsbehzssal">
    <w:name w:val="Body Text Indent"/>
    <w:basedOn w:val="Norml"/>
    <w:rsid w:val="001F39F0"/>
    <w:pPr>
      <w:spacing w:line="360" w:lineRule="atLeast"/>
      <w:ind w:left="284"/>
      <w:jc w:val="both"/>
    </w:pPr>
    <w:rPr>
      <w:rFonts w:ascii="H-Arial" w:hAnsi="H-Arial"/>
      <w:sz w:val="24"/>
      <w:lang w:eastAsia="ar-SA"/>
    </w:rPr>
  </w:style>
  <w:style w:type="paragraph" w:customStyle="1" w:styleId="WW-BodyTextIndent2">
    <w:name w:val="WW-Body Text Indent 2"/>
    <w:basedOn w:val="Norml"/>
    <w:rsid w:val="001F39F0"/>
    <w:pPr>
      <w:spacing w:line="240" w:lineRule="auto"/>
      <w:ind w:left="284"/>
    </w:pPr>
    <w:rPr>
      <w:rFonts w:ascii="Arial" w:hAnsi="Arial"/>
      <w:sz w:val="24"/>
      <w:lang w:eastAsia="ar-SA"/>
    </w:rPr>
  </w:style>
  <w:style w:type="paragraph" w:styleId="Buborkszveg">
    <w:name w:val="Balloon Text"/>
    <w:basedOn w:val="Norml"/>
    <w:semiHidden/>
    <w:rsid w:val="00715E67"/>
    <w:rPr>
      <w:rFonts w:ascii="Tahoma" w:hAnsi="Tahoma" w:cs="Tahoma"/>
      <w:sz w:val="16"/>
      <w:szCs w:val="16"/>
    </w:rPr>
  </w:style>
  <w:style w:type="paragraph" w:customStyle="1" w:styleId="Stlus1">
    <w:name w:val="Stílus1"/>
    <w:basedOn w:val="Norml"/>
    <w:rsid w:val="00B21A10"/>
    <w:pPr>
      <w:suppressLineNumbers/>
      <w:spacing w:line="240" w:lineRule="auto"/>
    </w:pPr>
    <w:rPr>
      <w:rFonts w:ascii="Arial" w:hAnsi="Arial"/>
      <w:sz w:val="24"/>
      <w:lang w:eastAsia="ar-SA"/>
    </w:rPr>
  </w:style>
  <w:style w:type="paragraph" w:styleId="Cm">
    <w:name w:val="Title"/>
    <w:basedOn w:val="Norml"/>
    <w:next w:val="Alcm"/>
    <w:qFormat/>
    <w:pPr>
      <w:spacing w:line="240" w:lineRule="auto"/>
      <w:jc w:val="center"/>
    </w:pPr>
    <w:rPr>
      <w:b/>
      <w:sz w:val="32"/>
      <w:lang w:eastAsia="ar-SA"/>
    </w:rPr>
  </w:style>
  <w:style w:type="paragraph" w:styleId="Alcm">
    <w:name w:val="Subtitle"/>
    <w:basedOn w:val="Norm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rsid w:val="00507885"/>
    <w:pPr>
      <w:tabs>
        <w:tab w:val="center" w:pos="4536"/>
        <w:tab w:val="right" w:pos="9072"/>
      </w:tabs>
    </w:pPr>
    <w:rPr>
      <w:lang w:val="x-none"/>
    </w:rPr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507885"/>
    <w:pPr>
      <w:tabs>
        <w:tab w:val="center" w:pos="4536"/>
        <w:tab w:val="right" w:pos="9072"/>
      </w:tabs>
    </w:pPr>
  </w:style>
  <w:style w:type="character" w:styleId="Jegyzethivatkozs">
    <w:name w:val="annotation reference"/>
    <w:semiHidden/>
    <w:rsid w:val="005D5A97"/>
    <w:rPr>
      <w:sz w:val="16"/>
      <w:szCs w:val="16"/>
    </w:rPr>
  </w:style>
  <w:style w:type="paragraph" w:styleId="Jegyzetszveg">
    <w:name w:val="annotation text"/>
    <w:basedOn w:val="Norml"/>
    <w:semiHidden/>
    <w:rsid w:val="005D5A97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5D5A97"/>
    <w:rPr>
      <w:b/>
      <w:bCs/>
    </w:rPr>
  </w:style>
  <w:style w:type="paragraph" w:styleId="Vltozat">
    <w:name w:val="Revision"/>
    <w:hidden/>
    <w:uiPriority w:val="99"/>
    <w:semiHidden/>
    <w:rsid w:val="00A929B0"/>
    <w:rPr>
      <w:sz w:val="22"/>
    </w:rPr>
  </w:style>
  <w:style w:type="character" w:styleId="Hiperhivatkozs">
    <w:name w:val="Hyperlink"/>
    <w:aliases w:val="Élőláb Char,Footer Char1 Char,Footer Char2 Char Char,Footer Char1 Char Char Char,Élőláb Char Char Char Char Char,Footer Char1 Char Char Char Char1 Char,Footer Char2 Char Char1 Char Char Char Char"/>
    <w:link w:val="llb"/>
    <w:uiPriority w:val="99"/>
    <w:rsid w:val="00402E0B"/>
    <w:rPr>
      <w:sz w:val="22"/>
      <w:lang w:val="hu-HU"/>
    </w:rPr>
  </w:style>
  <w:style w:type="character" w:customStyle="1" w:styleId="lfejChar">
    <w:name w:val="Élőfej Char"/>
    <w:link w:val="lfej"/>
    <w:uiPriority w:val="99"/>
    <w:rsid w:val="002E4766"/>
    <w:rPr>
      <w:sz w:val="22"/>
    </w:rPr>
  </w:style>
  <w:style w:type="character" w:styleId="Mrltotthiperhivatkozs">
    <w:name w:val="FollowedHyperlink"/>
    <w:rsid w:val="00D158AA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4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0DBF05-391A-4EAA-95A6-7526AD2615E7}">
  <ds:schemaRefs>
    <ds:schemaRef ds:uri="http://www.w3.org/XML/1998/namespace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2c325633-5125-4e96-a0a6-9fcd5cfb1c70"/>
    <ds:schemaRef ds:uri="891cce82-80a3-4f9d-897f-e31b6bedda70"/>
    <ds:schemaRef ds:uri="http://schemas.microsoft.com/office/2006/documentManagement/type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E78F60-2549-4618-81B4-5070678841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15B1D2-48E8-4056-B5FD-681ED7C7C9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1912</Words>
  <Characters>14289</Characters>
  <Application>Microsoft Office Word</Application>
  <DocSecurity>0</DocSecurity>
  <Lines>119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Richter Gedeon Nyrt.</Company>
  <LinksUpToDate>false</LinksUpToDate>
  <CharactersWithSpaces>16169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wolff</dc:creator>
  <cp:keywords/>
  <cp:lastModifiedBy>HU_OGYI_45.1</cp:lastModifiedBy>
  <cp:revision>3</cp:revision>
  <dcterms:created xsi:type="dcterms:W3CDTF">2026-10-06T12:44:00Z</dcterms:created>
  <dcterms:modified xsi:type="dcterms:W3CDTF">2026-10-06T12:44:00Z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